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E7C14" w14:textId="54B0EDB1" w:rsidR="00037D89" w:rsidRPr="0027216F" w:rsidRDefault="00037D89" w:rsidP="00037D8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eastAsia="ko-KR"/>
        </w:rPr>
      </w:pPr>
      <w:bookmarkStart w:id="0" w:name="_Hlk145670493"/>
      <w:r w:rsidRPr="0027216F">
        <w:rPr>
          <w:rFonts w:ascii="Arial" w:hAnsi="Arial" w:cs="Arial"/>
          <w:b/>
          <w:bCs/>
          <w:sz w:val="28"/>
        </w:rPr>
        <w:t>3GPP TSG RAN</w:t>
      </w:r>
      <w:r w:rsidR="0059046C">
        <w:rPr>
          <w:rFonts w:ascii="Arial" w:hAnsi="Arial" w:cs="Arial" w:hint="eastAsia"/>
          <w:b/>
          <w:bCs/>
          <w:sz w:val="28"/>
          <w:lang w:eastAsia="ko-KR"/>
        </w:rPr>
        <w:t xml:space="preserve"> WG1</w:t>
      </w:r>
      <w:r w:rsidR="00971C7C">
        <w:rPr>
          <w:rFonts w:ascii="Arial" w:hAnsi="Arial" w:cs="Arial" w:hint="eastAsia"/>
          <w:b/>
          <w:bCs/>
          <w:sz w:val="28"/>
          <w:lang w:eastAsia="ko-KR"/>
        </w:rPr>
        <w:t xml:space="preserve"> Meeting </w:t>
      </w:r>
      <w:r w:rsidRPr="0027216F">
        <w:rPr>
          <w:rFonts w:ascii="Arial" w:hAnsi="Arial" w:cs="Arial"/>
          <w:b/>
          <w:bCs/>
          <w:sz w:val="28"/>
        </w:rPr>
        <w:t>#1</w:t>
      </w:r>
      <w:r w:rsidR="006B0DAB">
        <w:rPr>
          <w:rFonts w:ascii="Arial" w:hAnsi="Arial" w:cs="Arial" w:hint="eastAsia"/>
          <w:b/>
          <w:bCs/>
          <w:sz w:val="28"/>
          <w:lang w:eastAsia="ko-KR"/>
        </w:rPr>
        <w:t>22</w:t>
      </w:r>
      <w:r w:rsidRPr="0027216F">
        <w:rPr>
          <w:rFonts w:ascii="Arial" w:hAnsi="Arial" w:cs="Arial"/>
          <w:b/>
          <w:bCs/>
          <w:sz w:val="28"/>
        </w:rPr>
        <w:tab/>
      </w:r>
      <w:r w:rsidRPr="0027216F">
        <w:rPr>
          <w:rFonts w:ascii="Arial" w:hAnsi="Arial" w:cs="Arial"/>
          <w:b/>
          <w:bCs/>
          <w:sz w:val="28"/>
        </w:rPr>
        <w:tab/>
        <w:t>R</w:t>
      </w:r>
      <w:r w:rsidR="0059046C">
        <w:rPr>
          <w:rFonts w:ascii="Arial" w:hAnsi="Arial" w:cs="Arial" w:hint="eastAsia"/>
          <w:b/>
          <w:bCs/>
          <w:sz w:val="28"/>
          <w:lang w:eastAsia="ko-KR"/>
        </w:rPr>
        <w:t>1-25</w:t>
      </w:r>
      <w:r w:rsidR="00291627">
        <w:rPr>
          <w:rFonts w:ascii="Arial" w:hAnsi="Arial" w:cs="Arial" w:hint="eastAsia"/>
          <w:b/>
          <w:bCs/>
          <w:sz w:val="28"/>
          <w:lang w:eastAsia="ko-KR"/>
        </w:rPr>
        <w:t>06152</w:t>
      </w:r>
    </w:p>
    <w:p w14:paraId="23FAFD3C" w14:textId="0A5B8B6F" w:rsidR="00037D89" w:rsidRPr="0027216F" w:rsidRDefault="002A49A8" w:rsidP="00037D8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Bengaluru</w:t>
      </w:r>
      <w:r w:rsidR="0059046C">
        <w:rPr>
          <w:rFonts w:ascii="Arial" w:eastAsiaTheme="minorEastAsia" w:hAnsi="Arial" w:cs="Arial" w:hint="eastAsia"/>
          <w:b/>
          <w:bCs/>
          <w:sz w:val="28"/>
          <w:lang w:eastAsia="ko-KR"/>
        </w:rPr>
        <w:t>, India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Aug.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25</w:t>
      </w:r>
      <w:r w:rsidR="00722781" w:rsidRPr="0072278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722781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-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29</w:t>
      </w:r>
      <w:r w:rsidR="00722781" w:rsidRPr="0072278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CD5FA7" w:rsidRPr="00CD5FA7">
        <w:rPr>
          <w:rFonts w:ascii="Arial" w:eastAsiaTheme="minorEastAsia" w:hAnsi="Arial" w:cs="Arial"/>
          <w:b/>
          <w:bCs/>
          <w:sz w:val="28"/>
          <w:lang w:eastAsia="ko-KR"/>
        </w:rPr>
        <w:t>, 2025</w:t>
      </w:r>
    </w:p>
    <w:bookmarkEnd w:id="0"/>
    <w:p w14:paraId="6ED1A4E9" w14:textId="77777777" w:rsidR="004607C3" w:rsidRPr="0027216F" w:rsidRDefault="004607C3">
      <w:pPr>
        <w:rPr>
          <w:rFonts w:ascii="Arial" w:hAnsi="Arial" w:cs="Arial"/>
        </w:rPr>
      </w:pPr>
    </w:p>
    <w:p w14:paraId="7BB06EBC" w14:textId="0417D8A7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Agenda item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27216F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1</w:t>
      </w:r>
      <w:r w:rsidR="0050241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1.</w:t>
      </w:r>
      <w:r w:rsidR="00EF1D84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5</w:t>
      </w:r>
      <w:r w:rsidR="004E31B5" w:rsidRPr="0027216F">
        <w:rPr>
          <w:rFonts w:ascii="Arial" w:eastAsia="SimSun" w:hAnsi="Arial" w:cs="Arial"/>
          <w:b/>
          <w:bCs/>
          <w:color w:val="000000"/>
          <w:sz w:val="24"/>
        </w:rPr>
        <w:t xml:space="preserve"> </w:t>
      </w:r>
    </w:p>
    <w:p w14:paraId="3A95184F" w14:textId="09434BC1" w:rsidR="005D20F1" w:rsidRPr="00553DFE" w:rsidRDefault="005D20F1" w:rsidP="00C83D64">
      <w:pPr>
        <w:tabs>
          <w:tab w:val="left" w:pos="1985"/>
        </w:tabs>
        <w:spacing w:after="180"/>
        <w:rPr>
          <w:rFonts w:ascii="Arial" w:eastAsiaTheme="minorEastAsia" w:hAnsi="Arial" w:cs="Arial"/>
          <w:b/>
          <w:bCs/>
          <w:color w:val="000000"/>
          <w:sz w:val="24"/>
          <w:lang w:eastAsia="ko-KR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Title: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View</w:t>
      </w:r>
      <w:r w:rsidR="00720966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s</w:t>
      </w:r>
      <w:r w:rsidR="00553DFE" w:rsidRPr="00B26EA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on </w:t>
      </w:r>
      <w:r w:rsidR="00EF1D84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>6G energy efficiency</w:t>
      </w:r>
      <w:r w:rsidR="00D823FE">
        <w:rPr>
          <w:rFonts w:ascii="Arial" w:eastAsiaTheme="minorEastAsia" w:hAnsi="Arial" w:cs="Arial" w:hint="eastAsia"/>
          <w:b/>
          <w:bCs/>
          <w:color w:val="000000"/>
          <w:sz w:val="24"/>
          <w:lang w:eastAsia="ko-KR"/>
        </w:rPr>
        <w:t xml:space="preserve"> </w:t>
      </w:r>
    </w:p>
    <w:p w14:paraId="04D26BD7" w14:textId="77777777" w:rsidR="004607C3" w:rsidRPr="0027216F" w:rsidRDefault="004607C3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Source:</w:t>
      </w:r>
      <w:r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037D89" w:rsidRPr="0027216F">
        <w:rPr>
          <w:rFonts w:ascii="Arial" w:eastAsia="SimSun" w:hAnsi="Arial" w:cs="Arial"/>
          <w:b/>
          <w:bCs/>
          <w:color w:val="000000"/>
          <w:sz w:val="24"/>
        </w:rPr>
        <w:t>SK Telecom</w:t>
      </w:r>
    </w:p>
    <w:p w14:paraId="177FC21E" w14:textId="6CF96186" w:rsidR="004607C3" w:rsidRPr="0027216F" w:rsidRDefault="005D20F1" w:rsidP="00C83D64">
      <w:pPr>
        <w:tabs>
          <w:tab w:val="left" w:pos="1985"/>
        </w:tabs>
        <w:spacing w:after="180"/>
        <w:rPr>
          <w:rFonts w:ascii="Arial" w:eastAsia="SimSun" w:hAnsi="Arial" w:cs="Arial"/>
          <w:b/>
          <w:bCs/>
          <w:color w:val="000000"/>
          <w:sz w:val="24"/>
        </w:rPr>
      </w:pPr>
      <w:r w:rsidRPr="0027216F">
        <w:rPr>
          <w:rFonts w:ascii="Arial" w:eastAsia="SimSun" w:hAnsi="Arial" w:cs="Arial"/>
          <w:b/>
          <w:bCs/>
          <w:color w:val="000000"/>
          <w:sz w:val="24"/>
        </w:rPr>
        <w:t>Document for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>:</w:t>
      </w:r>
      <w:r w:rsidR="004607C3" w:rsidRPr="0027216F">
        <w:rPr>
          <w:rFonts w:ascii="Arial" w:eastAsia="SimSun" w:hAnsi="Arial" w:cs="Arial"/>
          <w:b/>
          <w:bCs/>
          <w:color w:val="000000"/>
          <w:sz w:val="24"/>
        </w:rPr>
        <w:tab/>
      </w:r>
      <w:r w:rsidR="003568F1" w:rsidRPr="0027216F">
        <w:rPr>
          <w:rFonts w:ascii="Arial" w:eastAsia="SimSun" w:hAnsi="Arial" w:cs="Arial"/>
          <w:b/>
          <w:bCs/>
          <w:color w:val="000000"/>
          <w:sz w:val="24"/>
        </w:rPr>
        <w:t>Discussion</w:t>
      </w:r>
    </w:p>
    <w:p w14:paraId="1B46B66B" w14:textId="77777777" w:rsidR="004607C3" w:rsidRPr="001D109A" w:rsidRDefault="004607C3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 xml:space="preserve">1. </w:t>
      </w:r>
      <w:r w:rsidR="005D20F1" w:rsidRPr="001D109A">
        <w:rPr>
          <w:rFonts w:eastAsia="SimSun"/>
          <w:b w:val="0"/>
          <w:color w:val="000000"/>
          <w:sz w:val="36"/>
        </w:rPr>
        <w:t>Introduction</w:t>
      </w:r>
    </w:p>
    <w:p w14:paraId="0B7E76F3" w14:textId="66AA1C57" w:rsidR="0094508D" w:rsidRPr="00DC524F" w:rsidRDefault="008271C6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>At RAN#10</w:t>
      </w:r>
      <w:r w:rsidR="00D652A7">
        <w:rPr>
          <w:rFonts w:ascii="Times" w:hAnsi="Times" w:cs="Times" w:hint="eastAsia"/>
          <w:sz w:val="20"/>
          <w:szCs w:val="20"/>
        </w:rPr>
        <w:t>8</w:t>
      </w:r>
      <w:r>
        <w:rPr>
          <w:rFonts w:ascii="Times" w:hAnsi="Times" w:cs="Times" w:hint="eastAsia"/>
          <w:sz w:val="20"/>
          <w:szCs w:val="20"/>
        </w:rPr>
        <w:t xml:space="preserve">, the SID on 6G </w:t>
      </w:r>
      <w:r w:rsidR="001E7975">
        <w:rPr>
          <w:rFonts w:ascii="Times" w:hAnsi="Times" w:cs="Times" w:hint="eastAsia"/>
          <w:sz w:val="20"/>
          <w:szCs w:val="20"/>
        </w:rPr>
        <w:t>radio</w:t>
      </w:r>
      <w:r>
        <w:rPr>
          <w:rFonts w:ascii="Times" w:hAnsi="Times" w:cs="Times" w:hint="eastAsia"/>
          <w:sz w:val="20"/>
          <w:szCs w:val="20"/>
        </w:rPr>
        <w:t xml:space="preserve"> has been approved [1]</w:t>
      </w:r>
      <w:r w:rsidR="00EF3616">
        <w:rPr>
          <w:rFonts w:ascii="Times" w:hAnsi="Times" w:cs="Times" w:hint="eastAsia"/>
          <w:sz w:val="20"/>
          <w:szCs w:val="20"/>
        </w:rPr>
        <w:t xml:space="preserve">, which highlights energy </w:t>
      </w:r>
      <w:r w:rsidR="00EF3616">
        <w:rPr>
          <w:rFonts w:ascii="Times" w:hAnsi="Times" w:cs="Times"/>
          <w:sz w:val="20"/>
          <w:szCs w:val="20"/>
        </w:rPr>
        <w:t>efficiency</w:t>
      </w:r>
      <w:r w:rsidR="00EF3616">
        <w:rPr>
          <w:rFonts w:ascii="Times" w:hAnsi="Times" w:cs="Times" w:hint="eastAsia"/>
          <w:sz w:val="20"/>
          <w:szCs w:val="20"/>
        </w:rPr>
        <w:t xml:space="preserve"> and energy saving for both network and device</w:t>
      </w:r>
      <w:r w:rsidR="00274638">
        <w:rPr>
          <w:rFonts w:ascii="Times" w:hAnsi="Times" w:cs="Times" w:hint="eastAsia"/>
          <w:sz w:val="20"/>
          <w:szCs w:val="20"/>
        </w:rPr>
        <w:t xml:space="preserve">. </w:t>
      </w:r>
      <w:r w:rsidR="00EF3616" w:rsidRPr="00EF3616">
        <w:rPr>
          <w:rFonts w:ascii="Times" w:hAnsi="Times" w:cs="Times"/>
          <w:sz w:val="20"/>
          <w:szCs w:val="20"/>
        </w:rPr>
        <w:t xml:space="preserve">In the era of 6G, energy efficiency in both network infrastructure and user devices is undoubtedly critical for </w:t>
      </w:r>
      <w:r w:rsidR="00EF3616">
        <w:rPr>
          <w:rFonts w:ascii="Times" w:hAnsi="Times" w:cs="Times" w:hint="eastAsia"/>
          <w:sz w:val="20"/>
          <w:szCs w:val="20"/>
        </w:rPr>
        <w:t>mobile network</w:t>
      </w:r>
      <w:r w:rsidR="00EF3616" w:rsidRPr="00EF3616">
        <w:rPr>
          <w:rFonts w:ascii="Times" w:hAnsi="Times" w:cs="Times"/>
          <w:sz w:val="20"/>
          <w:szCs w:val="20"/>
        </w:rPr>
        <w:t xml:space="preserve"> operators. Reducing energy consumption </w:t>
      </w:r>
      <w:r w:rsidR="00EF3616">
        <w:rPr>
          <w:rFonts w:ascii="Times" w:hAnsi="Times" w:cs="Times" w:hint="eastAsia"/>
          <w:sz w:val="20"/>
          <w:szCs w:val="20"/>
        </w:rPr>
        <w:t>enables</w:t>
      </w:r>
      <w:r w:rsidR="00EF3616" w:rsidRPr="00EF3616">
        <w:rPr>
          <w:rFonts w:ascii="Times" w:hAnsi="Times" w:cs="Times"/>
          <w:sz w:val="20"/>
          <w:szCs w:val="20"/>
        </w:rPr>
        <w:t xml:space="preserve"> operators </w:t>
      </w:r>
      <w:r w:rsidR="00EF3616">
        <w:rPr>
          <w:rFonts w:ascii="Times" w:hAnsi="Times" w:cs="Times" w:hint="eastAsia"/>
          <w:sz w:val="20"/>
          <w:szCs w:val="20"/>
        </w:rPr>
        <w:t xml:space="preserve">to </w:t>
      </w:r>
      <w:r w:rsidR="00EF3616" w:rsidRPr="00EF3616">
        <w:rPr>
          <w:rFonts w:ascii="Times" w:hAnsi="Times" w:cs="Times"/>
          <w:sz w:val="20"/>
          <w:szCs w:val="20"/>
        </w:rPr>
        <w:t xml:space="preserve">lower operational costs amid rising electricity prices and stringent environmental regulations. Moreover, energy-efficient networks contribute to sustainability goals and minimize the carbon footprint of telecommunication services. By designing 6G systems with energy efficiency as a foundational principle, operators can achieve this while maintaining high performance and service quality. Ultimately, this balance enables </w:t>
      </w:r>
      <w:r w:rsidR="00DC524F">
        <w:rPr>
          <w:rFonts w:ascii="Times" w:hAnsi="Times" w:cs="Times" w:hint="eastAsia"/>
          <w:sz w:val="20"/>
          <w:szCs w:val="20"/>
        </w:rPr>
        <w:t>telecommunication ecosystem</w:t>
      </w:r>
      <w:r w:rsidR="00EF3616" w:rsidRPr="00EF3616">
        <w:rPr>
          <w:rFonts w:ascii="Times" w:hAnsi="Times" w:cs="Times"/>
          <w:sz w:val="20"/>
          <w:szCs w:val="20"/>
        </w:rPr>
        <w:t xml:space="preserve"> to provide sustainable, affordable connectivity for the future.</w:t>
      </w:r>
      <w:r w:rsidR="00A26371">
        <w:rPr>
          <w:rFonts w:ascii="Times" w:hAnsi="Times" w:cs="Times" w:hint="eastAsia"/>
          <w:sz w:val="20"/>
          <w:szCs w:val="20"/>
        </w:rPr>
        <w:t xml:space="preserve"> </w:t>
      </w:r>
      <w:r w:rsidR="008255E3" w:rsidRPr="00780D13">
        <w:rPr>
          <w:rFonts w:ascii="Times" w:hAnsi="Times" w:cs="Times" w:hint="eastAsia"/>
          <w:sz w:val="20"/>
          <w:szCs w:val="20"/>
        </w:rPr>
        <w:t>In this contribution, we</w:t>
      </w:r>
      <w:r w:rsidR="008D1030" w:rsidRPr="00780D13">
        <w:rPr>
          <w:rFonts w:ascii="Times" w:hAnsi="Times" w:cs="Times" w:hint="eastAsia"/>
          <w:sz w:val="20"/>
          <w:szCs w:val="20"/>
        </w:rPr>
        <w:t xml:space="preserve"> aim at providing our view on </w:t>
      </w:r>
      <w:r w:rsidR="00DC524F" w:rsidRPr="00780D13">
        <w:rPr>
          <w:rFonts w:ascii="Times" w:hAnsi="Times" w:cs="Times" w:hint="eastAsia"/>
          <w:sz w:val="20"/>
          <w:szCs w:val="20"/>
        </w:rPr>
        <w:t>energy efficiency to be taken into account for 6G design especially from RAN1 perspective</w:t>
      </w:r>
      <w:r w:rsidR="008D1030" w:rsidRPr="00780D13">
        <w:rPr>
          <w:rFonts w:ascii="Times" w:hAnsi="Times" w:cs="Times" w:hint="eastAsia"/>
          <w:sz w:val="20"/>
          <w:szCs w:val="20"/>
        </w:rPr>
        <w:t xml:space="preserve">. </w:t>
      </w:r>
    </w:p>
    <w:p w14:paraId="74AE2AAC" w14:textId="77777777" w:rsidR="00832DCC" w:rsidRPr="00DC524F" w:rsidRDefault="00832DCC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61EF22FC" w14:textId="77777777" w:rsidR="005D20F1" w:rsidRPr="008D1030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 xml:space="preserve">2. </w:t>
      </w:r>
      <w:r w:rsidR="001E2EE3" w:rsidRPr="001D109A">
        <w:rPr>
          <w:rFonts w:eastAsia="SimSun" w:hint="eastAsia"/>
          <w:b w:val="0"/>
          <w:color w:val="000000"/>
          <w:sz w:val="36"/>
        </w:rPr>
        <w:t>Discussion</w:t>
      </w:r>
    </w:p>
    <w:p w14:paraId="4B22F17E" w14:textId="3C9BFD5D" w:rsidR="00FA7C62" w:rsidRPr="000E161E" w:rsidRDefault="00F10F67" w:rsidP="00780D13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780D13">
        <w:rPr>
          <w:rFonts w:ascii="Times" w:hAnsi="Times" w:cs="Times"/>
          <w:sz w:val="20"/>
          <w:szCs w:val="20"/>
        </w:rPr>
        <w:t>The lessons learned from 5G regarding energy efficiency can be seen as twofold.</w:t>
      </w:r>
      <w:r w:rsidR="004131A7">
        <w:rPr>
          <w:rFonts w:ascii="Times" w:hAnsi="Times" w:cs="Times" w:hint="eastAsia"/>
          <w:sz w:val="20"/>
          <w:szCs w:val="20"/>
        </w:rPr>
        <w:t xml:space="preserve"> One is to </w:t>
      </w:r>
      <w:r w:rsidR="00435CB8">
        <w:rPr>
          <w:rFonts w:ascii="Times" w:hAnsi="Times" w:cs="Times" w:hint="eastAsia"/>
          <w:sz w:val="20"/>
          <w:szCs w:val="20"/>
        </w:rPr>
        <w:t>specify</w:t>
      </w:r>
      <w:r w:rsidR="004131A7">
        <w:rPr>
          <w:rFonts w:ascii="Times" w:hAnsi="Times" w:cs="Times" w:hint="eastAsia"/>
          <w:sz w:val="20"/>
          <w:szCs w:val="20"/>
        </w:rPr>
        <w:t xml:space="preserve"> </w:t>
      </w:r>
      <w:r w:rsidR="00435CB8">
        <w:rPr>
          <w:rFonts w:ascii="Times" w:hAnsi="Times" w:cs="Times" w:hint="eastAsia"/>
          <w:sz w:val="20"/>
          <w:szCs w:val="20"/>
        </w:rPr>
        <w:t>multiple duplicated</w:t>
      </w:r>
      <w:r w:rsidR="004131A7">
        <w:rPr>
          <w:rFonts w:ascii="Times" w:hAnsi="Times" w:cs="Times" w:hint="eastAsia"/>
          <w:sz w:val="20"/>
          <w:szCs w:val="20"/>
        </w:rPr>
        <w:t xml:space="preserve"> </w:t>
      </w:r>
      <w:r w:rsidR="00435CB8">
        <w:rPr>
          <w:rFonts w:ascii="Times" w:hAnsi="Times" w:cs="Times"/>
          <w:sz w:val="20"/>
          <w:szCs w:val="20"/>
        </w:rPr>
        <w:t>‘</w:t>
      </w:r>
      <w:r w:rsidR="00435CB8">
        <w:rPr>
          <w:rFonts w:ascii="Times" w:hAnsi="Times" w:cs="Times" w:hint="eastAsia"/>
          <w:sz w:val="20"/>
          <w:szCs w:val="20"/>
        </w:rPr>
        <w:t>energy efficiency</w:t>
      </w:r>
      <w:r w:rsidR="00435CB8">
        <w:rPr>
          <w:rFonts w:ascii="Times" w:hAnsi="Times" w:cs="Times"/>
          <w:sz w:val="20"/>
          <w:szCs w:val="20"/>
        </w:rPr>
        <w:t>’</w:t>
      </w:r>
      <w:r w:rsidR="00435CB8">
        <w:rPr>
          <w:rFonts w:ascii="Times" w:hAnsi="Times" w:cs="Times" w:hint="eastAsia"/>
          <w:sz w:val="20"/>
          <w:szCs w:val="20"/>
        </w:rPr>
        <w:t xml:space="preserve"> </w:t>
      </w:r>
      <w:r w:rsidR="004131A7">
        <w:rPr>
          <w:rFonts w:ascii="Times" w:hAnsi="Times" w:cs="Times" w:hint="eastAsia"/>
          <w:sz w:val="20"/>
          <w:szCs w:val="20"/>
        </w:rPr>
        <w:t xml:space="preserve">features across multiple releases to </w:t>
      </w:r>
      <w:r w:rsidR="00435CB8">
        <w:rPr>
          <w:rFonts w:ascii="Times" w:hAnsi="Times" w:cs="Times" w:hint="eastAsia"/>
          <w:sz w:val="20"/>
          <w:szCs w:val="20"/>
        </w:rPr>
        <w:t>achieve</w:t>
      </w:r>
      <w:r w:rsidR="004131A7">
        <w:rPr>
          <w:rFonts w:ascii="Times" w:hAnsi="Times" w:cs="Times" w:hint="eastAsia"/>
          <w:sz w:val="20"/>
          <w:szCs w:val="20"/>
        </w:rPr>
        <w:t xml:space="preserve"> the similar </w:t>
      </w:r>
      <w:r w:rsidR="00435CB8">
        <w:rPr>
          <w:rFonts w:ascii="Times" w:hAnsi="Times" w:cs="Times" w:hint="eastAsia"/>
          <w:sz w:val="20"/>
          <w:szCs w:val="20"/>
        </w:rPr>
        <w:t>efficacy</w:t>
      </w:r>
      <w:r w:rsidR="00722666">
        <w:rPr>
          <w:rFonts w:ascii="Times" w:hAnsi="Times" w:cs="Times" w:hint="eastAsia"/>
          <w:sz w:val="20"/>
          <w:szCs w:val="20"/>
        </w:rPr>
        <w:t>.</w:t>
      </w:r>
      <w:r w:rsidR="000E161E">
        <w:rPr>
          <w:rFonts w:ascii="Times" w:hAnsi="Times" w:cs="Times" w:hint="eastAsia"/>
          <w:sz w:val="20"/>
          <w:szCs w:val="20"/>
        </w:rPr>
        <w:t xml:space="preserve"> </w:t>
      </w:r>
      <w:r w:rsidR="00722666">
        <w:rPr>
          <w:rFonts w:ascii="Times" w:hAnsi="Times" w:cs="Times" w:hint="eastAsia"/>
          <w:sz w:val="20"/>
          <w:szCs w:val="20"/>
        </w:rPr>
        <w:t xml:space="preserve">Furthermore, </w:t>
      </w:r>
      <w:r w:rsidR="000E161E">
        <w:rPr>
          <w:rFonts w:ascii="Times" w:hAnsi="Times" w:cs="Times" w:hint="eastAsia"/>
          <w:sz w:val="20"/>
          <w:szCs w:val="20"/>
        </w:rPr>
        <w:t xml:space="preserve">some of </w:t>
      </w:r>
      <w:r w:rsidR="000E161E">
        <w:rPr>
          <w:rFonts w:ascii="Times" w:hAnsi="Times" w:cs="Times"/>
          <w:sz w:val="20"/>
          <w:szCs w:val="20"/>
        </w:rPr>
        <w:t>‘</w:t>
      </w:r>
      <w:r w:rsidR="000E161E">
        <w:rPr>
          <w:rFonts w:ascii="Times" w:hAnsi="Times" w:cs="Times" w:hint="eastAsia"/>
          <w:sz w:val="20"/>
          <w:szCs w:val="20"/>
        </w:rPr>
        <w:t>energy efficiency</w:t>
      </w:r>
      <w:r w:rsidR="000E161E">
        <w:rPr>
          <w:rFonts w:ascii="Times" w:hAnsi="Times" w:cs="Times"/>
          <w:sz w:val="20"/>
          <w:szCs w:val="20"/>
        </w:rPr>
        <w:t>’</w:t>
      </w:r>
      <w:r w:rsidR="000E161E">
        <w:rPr>
          <w:rFonts w:ascii="Times" w:hAnsi="Times" w:cs="Times" w:hint="eastAsia"/>
          <w:sz w:val="20"/>
          <w:szCs w:val="20"/>
        </w:rPr>
        <w:t xml:space="preserve"> features have been specified in 5G-advanced, </w:t>
      </w:r>
      <w:r w:rsidR="000E161E" w:rsidRPr="00780D13">
        <w:rPr>
          <w:rFonts w:ascii="Times" w:hAnsi="Times" w:cs="Times" w:hint="eastAsia"/>
          <w:sz w:val="20"/>
          <w:szCs w:val="20"/>
        </w:rPr>
        <w:t xml:space="preserve">which </w:t>
      </w:r>
      <w:r w:rsidR="000E161E">
        <w:rPr>
          <w:rFonts w:ascii="Times" w:hAnsi="Times" w:cs="Times" w:hint="eastAsia"/>
          <w:sz w:val="20"/>
          <w:szCs w:val="20"/>
        </w:rPr>
        <w:t xml:space="preserve">seem </w:t>
      </w:r>
      <w:r w:rsidR="000E161E" w:rsidRPr="00780D13">
        <w:rPr>
          <w:rFonts w:ascii="Times" w:hAnsi="Times" w:cs="Times" w:hint="eastAsia"/>
          <w:sz w:val="20"/>
          <w:szCs w:val="20"/>
        </w:rPr>
        <w:t xml:space="preserve">eventually </w:t>
      </w:r>
      <w:r w:rsidR="000E161E">
        <w:rPr>
          <w:rFonts w:ascii="Times" w:hAnsi="Times" w:cs="Times" w:hint="eastAsia"/>
          <w:sz w:val="20"/>
          <w:szCs w:val="20"/>
        </w:rPr>
        <w:t xml:space="preserve">difficult to be commercialized due to legacy UEs in the market and also infrastructure already deployed. </w:t>
      </w:r>
      <w:r w:rsidR="00541992">
        <w:rPr>
          <w:rFonts w:ascii="Times" w:hAnsi="Times" w:cs="Times"/>
          <w:sz w:val="20"/>
          <w:szCs w:val="20"/>
        </w:rPr>
        <w:t>T</w:t>
      </w:r>
      <w:r w:rsidR="00541992">
        <w:rPr>
          <w:rFonts w:ascii="Times" w:hAnsi="Times" w:cs="Times" w:hint="eastAsia"/>
          <w:sz w:val="20"/>
          <w:szCs w:val="20"/>
        </w:rPr>
        <w:t xml:space="preserve">hus, it is very important to </w:t>
      </w:r>
      <w:r w:rsidR="008875A2" w:rsidRPr="008259FF">
        <w:rPr>
          <w:rFonts w:ascii="Times" w:hAnsi="Times" w:cs="Times"/>
          <w:sz w:val="20"/>
          <w:szCs w:val="20"/>
        </w:rPr>
        <w:t>holistically</w:t>
      </w:r>
      <w:r w:rsidR="008875A2">
        <w:rPr>
          <w:rFonts w:ascii="Times" w:hAnsi="Times" w:cs="Times" w:hint="eastAsia"/>
          <w:sz w:val="20"/>
          <w:szCs w:val="20"/>
        </w:rPr>
        <w:t xml:space="preserve"> </w:t>
      </w:r>
      <w:r w:rsidR="00541992">
        <w:rPr>
          <w:rFonts w:ascii="Times" w:hAnsi="Times" w:cs="Times" w:hint="eastAsia"/>
          <w:sz w:val="20"/>
          <w:szCs w:val="20"/>
        </w:rPr>
        <w:t>consider the aspect of energy efficiency for 6GR design</w:t>
      </w:r>
      <w:r w:rsidR="008259FF">
        <w:rPr>
          <w:rFonts w:ascii="Times" w:hAnsi="Times" w:cs="Times" w:hint="eastAsia"/>
          <w:sz w:val="20"/>
          <w:szCs w:val="20"/>
        </w:rPr>
        <w:t xml:space="preserve"> </w:t>
      </w:r>
      <w:r w:rsidR="00541992">
        <w:rPr>
          <w:rFonts w:ascii="Times" w:hAnsi="Times" w:cs="Times" w:hint="eastAsia"/>
          <w:sz w:val="20"/>
          <w:szCs w:val="20"/>
        </w:rPr>
        <w:t xml:space="preserve">at day-1. </w:t>
      </w:r>
      <w:r w:rsidR="000E161E">
        <w:rPr>
          <w:rFonts w:ascii="Times" w:hAnsi="Times" w:cs="Times" w:hint="eastAsia"/>
          <w:sz w:val="20"/>
          <w:szCs w:val="20"/>
        </w:rPr>
        <w:t xml:space="preserve">The other is to consider </w:t>
      </w:r>
      <w:r w:rsidR="000E161E">
        <w:rPr>
          <w:rFonts w:ascii="Times" w:hAnsi="Times" w:cs="Times"/>
          <w:sz w:val="20"/>
          <w:szCs w:val="20"/>
        </w:rPr>
        <w:t>‘</w:t>
      </w:r>
      <w:r w:rsidR="000E161E">
        <w:rPr>
          <w:rFonts w:ascii="Times" w:hAnsi="Times" w:cs="Times" w:hint="eastAsia"/>
          <w:sz w:val="20"/>
          <w:szCs w:val="20"/>
        </w:rPr>
        <w:t>energy efficiency</w:t>
      </w:r>
      <w:r w:rsidR="000E161E">
        <w:rPr>
          <w:rFonts w:ascii="Times" w:hAnsi="Times" w:cs="Times"/>
          <w:sz w:val="20"/>
          <w:szCs w:val="20"/>
        </w:rPr>
        <w:t>’</w:t>
      </w:r>
      <w:r w:rsidR="000E161E">
        <w:rPr>
          <w:rFonts w:ascii="Times" w:hAnsi="Times" w:cs="Times" w:hint="eastAsia"/>
          <w:sz w:val="20"/>
          <w:szCs w:val="20"/>
        </w:rPr>
        <w:t xml:space="preserve"> features separately for network and UE. Although one feature could provide the UE power saving gain, </w:t>
      </w:r>
      <w:r w:rsidR="00423453">
        <w:rPr>
          <w:rFonts w:ascii="Times" w:hAnsi="Times" w:cs="Times" w:hint="eastAsia"/>
          <w:sz w:val="20"/>
          <w:szCs w:val="20"/>
        </w:rPr>
        <w:t xml:space="preserve">it </w:t>
      </w:r>
      <w:r w:rsidR="00683454">
        <w:rPr>
          <w:rFonts w:ascii="Times" w:hAnsi="Times" w:cs="Times" w:hint="eastAsia"/>
          <w:sz w:val="20"/>
          <w:szCs w:val="20"/>
        </w:rPr>
        <w:t xml:space="preserve">might </w:t>
      </w:r>
      <w:r w:rsidR="00F9424F">
        <w:rPr>
          <w:rFonts w:ascii="Times" w:hAnsi="Times" w:cs="Times" w:hint="eastAsia"/>
          <w:sz w:val="20"/>
          <w:szCs w:val="20"/>
        </w:rPr>
        <w:t xml:space="preserve">not easily result in the commercialization of the feature </w:t>
      </w:r>
      <w:r w:rsidR="000E161E">
        <w:rPr>
          <w:rFonts w:ascii="Times" w:hAnsi="Times" w:cs="Times" w:hint="eastAsia"/>
          <w:sz w:val="20"/>
          <w:szCs w:val="20"/>
        </w:rPr>
        <w:t xml:space="preserve">if the feature imposes network operational complexity or cost. </w:t>
      </w:r>
      <w:r w:rsidR="00841B23">
        <w:rPr>
          <w:rFonts w:ascii="Times" w:hAnsi="Times" w:cs="Times" w:hint="eastAsia"/>
          <w:sz w:val="20"/>
          <w:szCs w:val="20"/>
        </w:rPr>
        <w:t xml:space="preserve">In 6G, 6GR design should take into account these lessons from the beginning. </w:t>
      </w:r>
    </w:p>
    <w:p w14:paraId="45257C92" w14:textId="6F97DBE3" w:rsidR="00FA7C62" w:rsidRDefault="000E161E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>
        <w:rPr>
          <w:rFonts w:ascii="Times" w:hAnsi="Times" w:cs="Times" w:hint="eastAsia"/>
          <w:sz w:val="20"/>
          <w:szCs w:val="20"/>
        </w:rPr>
        <w:t xml:space="preserve">In 5G, various </w:t>
      </w:r>
      <w:r>
        <w:rPr>
          <w:rFonts w:ascii="Times" w:hAnsi="Times" w:cs="Times"/>
          <w:sz w:val="20"/>
          <w:szCs w:val="20"/>
        </w:rPr>
        <w:t>‘</w:t>
      </w:r>
      <w:r>
        <w:rPr>
          <w:rFonts w:ascii="Times" w:hAnsi="Times" w:cs="Times" w:hint="eastAsia"/>
          <w:sz w:val="20"/>
          <w:szCs w:val="20"/>
        </w:rPr>
        <w:t>energy efficiency</w:t>
      </w:r>
      <w:r>
        <w:rPr>
          <w:rFonts w:ascii="Times" w:hAnsi="Times" w:cs="Times"/>
          <w:sz w:val="20"/>
          <w:szCs w:val="20"/>
        </w:rPr>
        <w:t>’</w:t>
      </w:r>
      <w:r>
        <w:rPr>
          <w:rFonts w:ascii="Times" w:hAnsi="Times" w:cs="Times" w:hint="eastAsia"/>
          <w:sz w:val="20"/>
          <w:szCs w:val="20"/>
        </w:rPr>
        <w:t xml:space="preserve"> features</w:t>
      </w:r>
      <w:r w:rsidR="002921F4">
        <w:rPr>
          <w:rFonts w:ascii="Times" w:hAnsi="Times" w:cs="Times" w:hint="eastAsia"/>
          <w:sz w:val="20"/>
          <w:szCs w:val="20"/>
        </w:rPr>
        <w:t xml:space="preserve"> have been standardized, and based on the assessment/evaluation, at least some of features (with modification if needed) can be considered for energy efficiency</w:t>
      </w:r>
      <w:r w:rsidR="00847935">
        <w:rPr>
          <w:rFonts w:ascii="Times" w:hAnsi="Times" w:cs="Times" w:hint="eastAsia"/>
          <w:sz w:val="20"/>
          <w:szCs w:val="20"/>
        </w:rPr>
        <w:t xml:space="preserve"> in 6G</w:t>
      </w:r>
      <w:r w:rsidR="002921F4">
        <w:rPr>
          <w:rFonts w:ascii="Times" w:hAnsi="Times" w:cs="Times" w:hint="eastAsia"/>
          <w:sz w:val="20"/>
          <w:szCs w:val="20"/>
        </w:rPr>
        <w:t xml:space="preserve">. </w:t>
      </w:r>
      <w:r w:rsidR="009C2FFA">
        <w:rPr>
          <w:rFonts w:ascii="Times" w:hAnsi="Times" w:cs="Times" w:hint="eastAsia"/>
          <w:sz w:val="20"/>
          <w:szCs w:val="20"/>
        </w:rPr>
        <w:t xml:space="preserve">We </w:t>
      </w:r>
      <w:r w:rsidR="005777B5">
        <w:rPr>
          <w:rFonts w:ascii="Times" w:hAnsi="Times" w:cs="Times" w:hint="eastAsia"/>
          <w:sz w:val="20"/>
          <w:szCs w:val="20"/>
        </w:rPr>
        <w:t xml:space="preserve">list up the </w:t>
      </w:r>
      <w:r w:rsidR="009F6B6D">
        <w:rPr>
          <w:rFonts w:ascii="Times" w:hAnsi="Times" w:cs="Times"/>
          <w:sz w:val="20"/>
          <w:szCs w:val="20"/>
        </w:rPr>
        <w:t>‘</w:t>
      </w:r>
      <w:r w:rsidR="009F6B6D">
        <w:rPr>
          <w:rFonts w:ascii="Times" w:hAnsi="Times" w:cs="Times" w:hint="eastAsia"/>
          <w:sz w:val="20"/>
          <w:szCs w:val="20"/>
        </w:rPr>
        <w:t>energy efficiency</w:t>
      </w:r>
      <w:r w:rsidR="009F6B6D">
        <w:rPr>
          <w:rFonts w:ascii="Times" w:hAnsi="Times" w:cs="Times"/>
          <w:sz w:val="20"/>
          <w:szCs w:val="20"/>
        </w:rPr>
        <w:t>’</w:t>
      </w:r>
      <w:r w:rsidR="009F6B6D">
        <w:rPr>
          <w:rFonts w:ascii="Times" w:hAnsi="Times" w:cs="Times" w:hint="eastAsia"/>
          <w:sz w:val="20"/>
          <w:szCs w:val="20"/>
        </w:rPr>
        <w:t xml:space="preserve"> features specified in 5G, and </w:t>
      </w:r>
      <w:r w:rsidR="009C2FFA">
        <w:rPr>
          <w:rFonts w:ascii="Times" w:hAnsi="Times" w:cs="Times" w:hint="eastAsia"/>
          <w:sz w:val="20"/>
          <w:szCs w:val="20"/>
        </w:rPr>
        <w:t xml:space="preserve">present our view </w:t>
      </w:r>
      <w:r w:rsidR="00DF0B27">
        <w:rPr>
          <w:rFonts w:ascii="Times" w:hAnsi="Times" w:cs="Times" w:hint="eastAsia"/>
          <w:sz w:val="20"/>
          <w:szCs w:val="20"/>
        </w:rPr>
        <w:t xml:space="preserve">on 6G energy efficiency </w:t>
      </w:r>
      <w:r w:rsidR="006E4A08">
        <w:rPr>
          <w:rFonts w:ascii="Times" w:hAnsi="Times" w:cs="Times" w:hint="eastAsia"/>
          <w:sz w:val="20"/>
          <w:szCs w:val="20"/>
        </w:rPr>
        <w:t xml:space="preserve">as below.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3402"/>
        <w:gridCol w:w="5324"/>
      </w:tblGrid>
      <w:tr w:rsidR="00541C25" w14:paraId="06794424" w14:textId="77777777" w:rsidTr="00610F9A">
        <w:trPr>
          <w:trHeight w:val="229"/>
        </w:trPr>
        <w:tc>
          <w:tcPr>
            <w:tcW w:w="1129" w:type="dxa"/>
            <w:shd w:val="clear" w:color="auto" w:fill="D9D9D9" w:themeFill="background1" w:themeFillShade="D9"/>
          </w:tcPr>
          <w:p w14:paraId="213CFCAB" w14:textId="72F1E59B" w:rsidR="00541C25" w:rsidRDefault="009272D5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5G release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3BB5F361" w14:textId="2DE3FF42" w:rsidR="00541C25" w:rsidRDefault="0023655F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Feature</w:t>
            </w:r>
            <w:r w:rsidR="009272D5">
              <w:rPr>
                <w:rFonts w:ascii="Times" w:hAnsi="Times" w:cs="Times" w:hint="eastAsia"/>
                <w:sz w:val="20"/>
                <w:szCs w:val="20"/>
              </w:rPr>
              <w:t xml:space="preserve">/Design </w:t>
            </w:r>
          </w:p>
        </w:tc>
        <w:tc>
          <w:tcPr>
            <w:tcW w:w="5324" w:type="dxa"/>
            <w:shd w:val="clear" w:color="auto" w:fill="D9D9D9" w:themeFill="background1" w:themeFillShade="D9"/>
          </w:tcPr>
          <w:p w14:paraId="4E46A01C" w14:textId="32803A49" w:rsidR="00541C25" w:rsidRDefault="0007588E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View</w:t>
            </w:r>
          </w:p>
        </w:tc>
      </w:tr>
      <w:tr w:rsidR="0023655F" w14:paraId="4A2836E9" w14:textId="77777777" w:rsidTr="00610F9A">
        <w:tc>
          <w:tcPr>
            <w:tcW w:w="1129" w:type="dxa"/>
            <w:vMerge w:val="restart"/>
          </w:tcPr>
          <w:p w14:paraId="7537D71E" w14:textId="6E63B0F6" w:rsidR="0023655F" w:rsidRDefault="0023655F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Rel-15</w:t>
            </w:r>
          </w:p>
        </w:tc>
        <w:tc>
          <w:tcPr>
            <w:tcW w:w="3402" w:type="dxa"/>
          </w:tcPr>
          <w:p w14:paraId="7A448305" w14:textId="210A70F7" w:rsidR="0023655F" w:rsidRDefault="0023655F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 xml:space="preserve">Lean carrier design </w:t>
            </w:r>
            <w:r w:rsidR="004D41D2">
              <w:rPr>
                <w:rFonts w:ascii="Times" w:hAnsi="Times" w:cs="Times" w:hint="eastAsia"/>
                <w:sz w:val="20"/>
                <w:szCs w:val="20"/>
              </w:rPr>
              <w:t>(No CRS, CORESET)</w:t>
            </w:r>
          </w:p>
        </w:tc>
        <w:tc>
          <w:tcPr>
            <w:tcW w:w="5324" w:type="dxa"/>
          </w:tcPr>
          <w:p w14:paraId="31635107" w14:textId="1B4647CB" w:rsidR="0023655F" w:rsidRDefault="00052104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 xml:space="preserve">For 6G, lean carrier design should be pursued. </w:t>
            </w:r>
          </w:p>
        </w:tc>
      </w:tr>
      <w:tr w:rsidR="0023655F" w14:paraId="5B4D1F7C" w14:textId="77777777" w:rsidTr="00610F9A">
        <w:tc>
          <w:tcPr>
            <w:tcW w:w="1129" w:type="dxa"/>
            <w:vMerge/>
          </w:tcPr>
          <w:p w14:paraId="03CF596C" w14:textId="77777777" w:rsidR="0023655F" w:rsidRDefault="0023655F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4A6305E" w14:textId="448F4EDD" w:rsidR="0023655F" w:rsidRDefault="0023655F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C-DRX</w:t>
            </w:r>
          </w:p>
        </w:tc>
        <w:tc>
          <w:tcPr>
            <w:tcW w:w="5324" w:type="dxa"/>
          </w:tcPr>
          <w:p w14:paraId="369A5F77" w14:textId="2F67EB22" w:rsidR="0023655F" w:rsidRDefault="001A532E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 xml:space="preserve">C-DRX is one of the </w:t>
            </w:r>
            <w:r w:rsidR="005C734B">
              <w:rPr>
                <w:rFonts w:ascii="Times" w:hAnsi="Times" w:cs="Times" w:hint="eastAsia"/>
                <w:sz w:val="20"/>
                <w:szCs w:val="20"/>
              </w:rPr>
              <w:t xml:space="preserve">features that widely has been commercialized. </w:t>
            </w:r>
            <w:r w:rsidR="00510E95">
              <w:rPr>
                <w:rFonts w:ascii="Times" w:hAnsi="Times" w:cs="Times" w:hint="eastAsia"/>
                <w:sz w:val="20"/>
                <w:szCs w:val="20"/>
              </w:rPr>
              <w:t xml:space="preserve">One aspect is that </w:t>
            </w:r>
            <w:r w:rsidR="008B6613">
              <w:rPr>
                <w:rFonts w:ascii="Times" w:hAnsi="Times" w:cs="Times" w:hint="eastAsia"/>
                <w:sz w:val="20"/>
                <w:szCs w:val="20"/>
              </w:rPr>
              <w:t xml:space="preserve">this feature might be harmful for </w:t>
            </w:r>
            <w:r w:rsidR="008B6613">
              <w:rPr>
                <w:rFonts w:ascii="Times" w:hAnsi="Times" w:cs="Times"/>
                <w:sz w:val="20"/>
                <w:szCs w:val="20"/>
              </w:rPr>
              <w:t>network</w:t>
            </w:r>
            <w:r w:rsidR="008B6613">
              <w:rPr>
                <w:rFonts w:ascii="Times" w:hAnsi="Times" w:cs="Times" w:hint="eastAsia"/>
                <w:sz w:val="20"/>
                <w:szCs w:val="20"/>
              </w:rPr>
              <w:t xml:space="preserve"> energy efficiency </w:t>
            </w:r>
            <w:r w:rsidR="001F7879">
              <w:rPr>
                <w:rFonts w:ascii="Times" w:hAnsi="Times" w:cs="Times" w:hint="eastAsia"/>
                <w:sz w:val="20"/>
                <w:szCs w:val="20"/>
              </w:rPr>
              <w:t xml:space="preserve">especially </w:t>
            </w:r>
            <w:r w:rsidR="008B6613">
              <w:rPr>
                <w:rFonts w:ascii="Times" w:hAnsi="Times" w:cs="Times" w:hint="eastAsia"/>
                <w:sz w:val="20"/>
                <w:szCs w:val="20"/>
              </w:rPr>
              <w:t xml:space="preserve">if </w:t>
            </w:r>
            <w:r w:rsidR="00D338D2">
              <w:rPr>
                <w:rFonts w:ascii="Times" w:hAnsi="Times" w:cs="Times" w:hint="eastAsia"/>
                <w:sz w:val="20"/>
                <w:szCs w:val="20"/>
              </w:rPr>
              <w:t>there are lots of UEs for a cell with staggered C-DRX configuration</w:t>
            </w:r>
            <w:r w:rsidR="008B6613">
              <w:rPr>
                <w:rFonts w:ascii="Times" w:hAnsi="Times" w:cs="Times" w:hint="eastAsia"/>
                <w:sz w:val="20"/>
                <w:szCs w:val="20"/>
              </w:rPr>
              <w:t xml:space="preserve">.  </w:t>
            </w:r>
          </w:p>
        </w:tc>
      </w:tr>
      <w:tr w:rsidR="0023655F" w14:paraId="48EEC9E2" w14:textId="77777777" w:rsidTr="00610F9A">
        <w:tc>
          <w:tcPr>
            <w:tcW w:w="1129" w:type="dxa"/>
            <w:vMerge/>
          </w:tcPr>
          <w:p w14:paraId="38BDCE49" w14:textId="77777777" w:rsidR="0023655F" w:rsidRDefault="0023655F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49F921F" w14:textId="55C90EC3" w:rsidR="0023655F" w:rsidRDefault="0023655F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Cross-slot scheduling</w:t>
            </w:r>
          </w:p>
        </w:tc>
        <w:tc>
          <w:tcPr>
            <w:tcW w:w="5324" w:type="dxa"/>
          </w:tcPr>
          <w:p w14:paraId="58B593AA" w14:textId="77B82ADD" w:rsidR="0023655F" w:rsidRDefault="00A224D3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 xml:space="preserve">This feature can be naturally </w:t>
            </w:r>
            <w:r w:rsidR="005457FC">
              <w:rPr>
                <w:rFonts w:ascii="Times" w:hAnsi="Times" w:cs="Times" w:hint="eastAsia"/>
                <w:sz w:val="20"/>
                <w:szCs w:val="20"/>
              </w:rPr>
              <w:t xml:space="preserve">supported with the flexible scheduling </w:t>
            </w:r>
            <w:r w:rsidR="005457FC">
              <w:rPr>
                <w:rFonts w:ascii="Times" w:hAnsi="Times" w:cs="Times"/>
                <w:sz w:val="20"/>
                <w:szCs w:val="20"/>
              </w:rPr>
              <w:t>design</w:t>
            </w:r>
            <w:r w:rsidR="006E634E">
              <w:rPr>
                <w:rFonts w:ascii="Times" w:hAnsi="Times" w:cs="Times" w:hint="eastAsia"/>
                <w:sz w:val="20"/>
                <w:szCs w:val="20"/>
              </w:rPr>
              <w:t>;</w:t>
            </w:r>
            <w:r w:rsidR="005457FC">
              <w:rPr>
                <w:rFonts w:ascii="Times" w:hAnsi="Times" w:cs="Times" w:hint="eastAsia"/>
                <w:sz w:val="20"/>
                <w:szCs w:val="20"/>
              </w:rPr>
              <w:t xml:space="preserve"> however, the gain of energy efficiency is a bit questionable. </w:t>
            </w:r>
          </w:p>
        </w:tc>
      </w:tr>
      <w:tr w:rsidR="0023655F" w14:paraId="7819D3E1" w14:textId="77777777" w:rsidTr="00610F9A">
        <w:tc>
          <w:tcPr>
            <w:tcW w:w="1129" w:type="dxa"/>
            <w:vMerge/>
          </w:tcPr>
          <w:p w14:paraId="0BC3B6E0" w14:textId="77777777" w:rsidR="0023655F" w:rsidRDefault="0023655F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E4B65B2" w14:textId="1C8D4C46" w:rsidR="0023655F" w:rsidRDefault="0023655F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RRC inactive</w:t>
            </w:r>
          </w:p>
        </w:tc>
        <w:tc>
          <w:tcPr>
            <w:tcW w:w="5324" w:type="dxa"/>
          </w:tcPr>
          <w:p w14:paraId="5D8951F4" w14:textId="0C06EAE8" w:rsidR="0023655F" w:rsidRDefault="00A42A06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 xml:space="preserve">RRC inactive seems controversial in terms of its benefit. From our perspective, we prefer to </w:t>
            </w:r>
            <w:r w:rsidR="00510E95">
              <w:rPr>
                <w:rFonts w:ascii="Times" w:hAnsi="Times" w:cs="Times" w:hint="eastAsia"/>
                <w:sz w:val="20"/>
                <w:szCs w:val="20"/>
              </w:rPr>
              <w:t xml:space="preserve">simplify UE mode. </w:t>
            </w:r>
          </w:p>
        </w:tc>
      </w:tr>
      <w:tr w:rsidR="0023655F" w14:paraId="6664292F" w14:textId="77777777" w:rsidTr="00610F9A">
        <w:tc>
          <w:tcPr>
            <w:tcW w:w="1129" w:type="dxa"/>
            <w:vMerge/>
          </w:tcPr>
          <w:p w14:paraId="11E26191" w14:textId="77777777" w:rsidR="0023655F" w:rsidRDefault="0023655F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4C5B0D9" w14:textId="25B3AD3F" w:rsidR="0023655F" w:rsidRDefault="0023655F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BWP (adaptation)</w:t>
            </w:r>
          </w:p>
        </w:tc>
        <w:tc>
          <w:tcPr>
            <w:tcW w:w="5324" w:type="dxa"/>
          </w:tcPr>
          <w:p w14:paraId="1F1E3F03" w14:textId="5A4368EA" w:rsidR="0023655F" w:rsidRDefault="004D7E99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 xml:space="preserve">For a </w:t>
            </w:r>
            <w:r w:rsidR="00DC618B">
              <w:rPr>
                <w:rFonts w:ascii="Times" w:hAnsi="Times" w:cs="Times" w:hint="eastAsia"/>
                <w:sz w:val="20"/>
                <w:szCs w:val="20"/>
              </w:rPr>
              <w:t xml:space="preserve">carrier with large BW, BWP mechanism needs to be considered, but </w:t>
            </w:r>
            <w:r w:rsidR="000C426B">
              <w:rPr>
                <w:rFonts w:ascii="Times" w:hAnsi="Times" w:cs="Times" w:hint="eastAsia"/>
                <w:sz w:val="20"/>
                <w:szCs w:val="20"/>
              </w:rPr>
              <w:t xml:space="preserve">there were </w:t>
            </w:r>
            <w:r w:rsidR="00BF49EB">
              <w:rPr>
                <w:rFonts w:ascii="Times" w:hAnsi="Times" w:cs="Times" w:hint="eastAsia"/>
                <w:sz w:val="20"/>
                <w:szCs w:val="20"/>
              </w:rPr>
              <w:t xml:space="preserve">several </w:t>
            </w:r>
            <w:r w:rsidR="000C426B">
              <w:rPr>
                <w:rFonts w:ascii="Times" w:hAnsi="Times" w:cs="Times" w:hint="eastAsia"/>
                <w:sz w:val="20"/>
                <w:szCs w:val="20"/>
              </w:rPr>
              <w:t xml:space="preserve">issues found in the </w:t>
            </w:r>
            <w:r w:rsidR="000C426B">
              <w:rPr>
                <w:rFonts w:ascii="Times" w:hAnsi="Times" w:cs="Times" w:hint="eastAsia"/>
                <w:sz w:val="20"/>
                <w:szCs w:val="20"/>
              </w:rPr>
              <w:lastRenderedPageBreak/>
              <w:t>commercial network</w:t>
            </w:r>
            <w:r w:rsidR="009C5895">
              <w:rPr>
                <w:rFonts w:ascii="Times" w:hAnsi="Times" w:cs="Times" w:hint="eastAsia"/>
                <w:sz w:val="20"/>
                <w:szCs w:val="20"/>
              </w:rPr>
              <w:t xml:space="preserve"> when </w:t>
            </w:r>
            <w:r w:rsidR="009C5895">
              <w:rPr>
                <w:rFonts w:ascii="Times" w:hAnsi="Times" w:cs="Times"/>
                <w:sz w:val="20"/>
                <w:szCs w:val="20"/>
              </w:rPr>
              <w:t>implementing</w:t>
            </w:r>
            <w:r w:rsidR="009C5895">
              <w:rPr>
                <w:rFonts w:ascii="Times" w:hAnsi="Times" w:cs="Times" w:hint="eastAsia"/>
                <w:sz w:val="20"/>
                <w:szCs w:val="20"/>
              </w:rPr>
              <w:t xml:space="preserve"> </w:t>
            </w:r>
            <w:r w:rsidR="00DC618B">
              <w:rPr>
                <w:rFonts w:ascii="Times" w:hAnsi="Times" w:cs="Times" w:hint="eastAsia"/>
                <w:sz w:val="20"/>
                <w:szCs w:val="20"/>
              </w:rPr>
              <w:t>5G BWP switching/adaptation</w:t>
            </w:r>
            <w:r w:rsidR="009C5895">
              <w:rPr>
                <w:rFonts w:ascii="Times" w:hAnsi="Times" w:cs="Times" w:hint="eastAsia"/>
                <w:sz w:val="20"/>
                <w:szCs w:val="20"/>
              </w:rPr>
              <w:t xml:space="preserve">, which should be </w:t>
            </w:r>
            <w:r w:rsidR="00BF49EB">
              <w:rPr>
                <w:rFonts w:ascii="Times" w:hAnsi="Times" w:cs="Times" w:hint="eastAsia"/>
                <w:sz w:val="20"/>
                <w:szCs w:val="20"/>
              </w:rPr>
              <w:t>resolved</w:t>
            </w:r>
            <w:r w:rsidR="009C5895">
              <w:rPr>
                <w:rFonts w:ascii="Times" w:hAnsi="Times" w:cs="Times" w:hint="eastAsia"/>
                <w:sz w:val="20"/>
                <w:szCs w:val="20"/>
              </w:rPr>
              <w:t xml:space="preserve">. </w:t>
            </w:r>
          </w:p>
        </w:tc>
      </w:tr>
      <w:tr w:rsidR="0023655F" w14:paraId="779C7ACA" w14:textId="77777777" w:rsidTr="00610F9A">
        <w:tc>
          <w:tcPr>
            <w:tcW w:w="1129" w:type="dxa"/>
            <w:vMerge/>
          </w:tcPr>
          <w:p w14:paraId="2B8CDAC6" w14:textId="3586764F" w:rsidR="0023655F" w:rsidRDefault="0023655F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5B1AA95" w14:textId="3E366D4E" w:rsidR="0023655F" w:rsidRDefault="0023655F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 xml:space="preserve">SSB/SIB1 periodicity up to 160ms </w:t>
            </w:r>
            <w:r w:rsidR="00E33A19">
              <w:rPr>
                <w:rFonts w:ascii="Times" w:hAnsi="Times" w:cs="Times" w:hint="eastAsia"/>
                <w:sz w:val="20"/>
                <w:szCs w:val="20"/>
              </w:rPr>
              <w:t>in NSA</w:t>
            </w:r>
          </w:p>
        </w:tc>
        <w:tc>
          <w:tcPr>
            <w:tcW w:w="5324" w:type="dxa"/>
          </w:tcPr>
          <w:p w14:paraId="1BE9E901" w14:textId="0501520B" w:rsidR="0023655F" w:rsidRDefault="00CC7EAA" w:rsidP="0013659A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 xml:space="preserve">For 5G, one </w:t>
            </w:r>
            <w:r w:rsidR="00CA301C">
              <w:rPr>
                <w:rFonts w:ascii="Times" w:hAnsi="Times" w:cs="Times" w:hint="eastAsia"/>
                <w:sz w:val="20"/>
                <w:szCs w:val="20"/>
              </w:rPr>
              <w:t>of</w:t>
            </w:r>
            <w:r>
              <w:rPr>
                <w:rFonts w:ascii="Times" w:hAnsi="Times" w:cs="Times" w:hint="eastAsia"/>
                <w:sz w:val="20"/>
                <w:szCs w:val="20"/>
              </w:rPr>
              <w:t xml:space="preserve"> </w:t>
            </w:r>
            <w:r w:rsidR="00CA301C">
              <w:rPr>
                <w:rFonts w:ascii="Times" w:hAnsi="Times" w:cs="Times" w:hint="eastAsia"/>
                <w:sz w:val="20"/>
                <w:szCs w:val="20"/>
              </w:rPr>
              <w:t>main remaining</w:t>
            </w:r>
            <w:r w:rsidR="0030230F">
              <w:rPr>
                <w:rFonts w:ascii="Times" w:hAnsi="Times" w:cs="Times" w:hint="eastAsia"/>
                <w:sz w:val="20"/>
                <w:szCs w:val="20"/>
              </w:rPr>
              <w:t xml:space="preserve"> </w:t>
            </w:r>
            <w:r>
              <w:rPr>
                <w:rFonts w:ascii="Times" w:hAnsi="Times" w:cs="Times" w:hint="eastAsia"/>
                <w:sz w:val="20"/>
                <w:szCs w:val="20"/>
              </w:rPr>
              <w:t>periodic transmission</w:t>
            </w:r>
            <w:r w:rsidR="00CA301C">
              <w:rPr>
                <w:rFonts w:ascii="Times" w:hAnsi="Times" w:cs="Times" w:hint="eastAsia"/>
                <w:sz w:val="20"/>
                <w:szCs w:val="20"/>
              </w:rPr>
              <w:t>s</w:t>
            </w:r>
            <w:r>
              <w:rPr>
                <w:rFonts w:ascii="Times" w:hAnsi="Times" w:cs="Times" w:hint="eastAsia"/>
                <w:sz w:val="20"/>
                <w:szCs w:val="20"/>
              </w:rPr>
              <w:t xml:space="preserve"> is SSB/SIB1</w:t>
            </w:r>
            <w:r w:rsidR="00E33A19">
              <w:rPr>
                <w:rFonts w:ascii="Times" w:hAnsi="Times" w:cs="Times" w:hint="eastAsia"/>
                <w:sz w:val="20"/>
                <w:szCs w:val="20"/>
              </w:rPr>
              <w:t xml:space="preserve"> for standalone. </w:t>
            </w:r>
            <w:r w:rsidR="00CA301C">
              <w:rPr>
                <w:rFonts w:ascii="Times" w:hAnsi="Times" w:cs="Times" w:hint="eastAsia"/>
                <w:sz w:val="20"/>
                <w:szCs w:val="20"/>
              </w:rPr>
              <w:t>The dominant</w:t>
            </w:r>
            <w:r w:rsidR="00D23A7E">
              <w:rPr>
                <w:rFonts w:ascii="Times" w:hAnsi="Times" w:cs="Times" w:hint="eastAsia"/>
                <w:sz w:val="20"/>
                <w:szCs w:val="20"/>
              </w:rPr>
              <w:t xml:space="preserve"> power </w:t>
            </w:r>
            <w:r w:rsidR="00CE35A4">
              <w:rPr>
                <w:rFonts w:ascii="Times" w:hAnsi="Times" w:cs="Times" w:hint="eastAsia"/>
                <w:sz w:val="20"/>
                <w:szCs w:val="20"/>
              </w:rPr>
              <w:t xml:space="preserve">consumption </w:t>
            </w:r>
            <w:r w:rsidR="00D23A7E">
              <w:rPr>
                <w:rFonts w:ascii="Times" w:hAnsi="Times" w:cs="Times" w:hint="eastAsia"/>
                <w:sz w:val="20"/>
                <w:szCs w:val="20"/>
              </w:rPr>
              <w:t xml:space="preserve">of network </w:t>
            </w:r>
            <w:r w:rsidR="008F18FC">
              <w:rPr>
                <w:rFonts w:ascii="Times" w:hAnsi="Times" w:cs="Times" w:hint="eastAsia"/>
                <w:sz w:val="20"/>
                <w:szCs w:val="20"/>
              </w:rPr>
              <w:t xml:space="preserve">is not for handling traffic but for coverage. </w:t>
            </w:r>
            <w:r w:rsidR="00D6337E">
              <w:rPr>
                <w:rFonts w:ascii="Times" w:hAnsi="Times" w:cs="Times" w:hint="eastAsia"/>
                <w:sz w:val="20"/>
                <w:szCs w:val="20"/>
              </w:rPr>
              <w:t>Although there is no need of transmission/reception</w:t>
            </w:r>
            <w:r w:rsidR="00FB0206">
              <w:rPr>
                <w:rFonts w:ascii="Times" w:hAnsi="Times" w:cs="Times" w:hint="eastAsia"/>
                <w:sz w:val="20"/>
                <w:szCs w:val="20"/>
              </w:rPr>
              <w:t xml:space="preserve"> due to absence of traffic</w:t>
            </w:r>
            <w:r w:rsidR="00D6337E">
              <w:rPr>
                <w:rFonts w:ascii="Times" w:hAnsi="Times" w:cs="Times" w:hint="eastAsia"/>
                <w:sz w:val="20"/>
                <w:szCs w:val="20"/>
              </w:rPr>
              <w:t xml:space="preserve">, </w:t>
            </w:r>
            <w:r w:rsidR="00D7677E">
              <w:rPr>
                <w:rFonts w:ascii="Times" w:hAnsi="Times" w:cs="Times" w:hint="eastAsia"/>
                <w:sz w:val="20"/>
                <w:szCs w:val="20"/>
              </w:rPr>
              <w:t xml:space="preserve">SSB/SIB1 needs to be transmitted periodically. </w:t>
            </w:r>
            <w:r w:rsidR="00954749">
              <w:rPr>
                <w:rFonts w:ascii="Times" w:hAnsi="Times" w:cs="Times" w:hint="eastAsia"/>
                <w:sz w:val="20"/>
                <w:szCs w:val="20"/>
              </w:rPr>
              <w:t xml:space="preserve">In </w:t>
            </w:r>
            <w:r w:rsidR="00655E72">
              <w:rPr>
                <w:rFonts w:ascii="Times" w:hAnsi="Times" w:cs="Times" w:hint="eastAsia"/>
                <w:sz w:val="20"/>
                <w:szCs w:val="20"/>
              </w:rPr>
              <w:t xml:space="preserve">such </w:t>
            </w:r>
            <w:r w:rsidR="00954749">
              <w:rPr>
                <w:rFonts w:ascii="Times" w:hAnsi="Times" w:cs="Times" w:hint="eastAsia"/>
                <w:sz w:val="20"/>
                <w:szCs w:val="20"/>
              </w:rPr>
              <w:t xml:space="preserve">unloaded case, the </w:t>
            </w:r>
            <w:r w:rsidR="0013659A">
              <w:rPr>
                <w:rFonts w:ascii="Times" w:hAnsi="Times" w:cs="Times" w:hint="eastAsia"/>
                <w:sz w:val="20"/>
                <w:szCs w:val="20"/>
              </w:rPr>
              <w:t xml:space="preserve">relaxed </w:t>
            </w:r>
            <w:r w:rsidR="00954749">
              <w:rPr>
                <w:rFonts w:ascii="Times" w:hAnsi="Times" w:cs="Times" w:hint="eastAsia"/>
                <w:sz w:val="20"/>
                <w:szCs w:val="20"/>
              </w:rPr>
              <w:t>transmission of SSB/SIB1</w:t>
            </w:r>
            <w:r w:rsidR="00607B85">
              <w:rPr>
                <w:rFonts w:ascii="Times" w:hAnsi="Times" w:cs="Times" w:hint="eastAsia"/>
                <w:sz w:val="20"/>
                <w:szCs w:val="20"/>
              </w:rPr>
              <w:t xml:space="preserve"> (longer SSB/SIB1 periodicity)</w:t>
            </w:r>
            <w:r w:rsidR="00954749">
              <w:rPr>
                <w:rFonts w:ascii="Times" w:hAnsi="Times" w:cs="Times" w:hint="eastAsia"/>
                <w:sz w:val="20"/>
                <w:szCs w:val="20"/>
              </w:rPr>
              <w:t xml:space="preserve"> may be </w:t>
            </w:r>
            <w:r w:rsidR="0013659A">
              <w:rPr>
                <w:rFonts w:ascii="Times" w:hAnsi="Times" w:cs="Times" w:hint="eastAsia"/>
                <w:sz w:val="20"/>
                <w:szCs w:val="20"/>
              </w:rPr>
              <w:t>possibly considered</w:t>
            </w:r>
            <w:r w:rsidR="00607B85">
              <w:rPr>
                <w:rFonts w:ascii="Times" w:hAnsi="Times" w:cs="Times" w:hint="eastAsia"/>
                <w:sz w:val="20"/>
                <w:szCs w:val="20"/>
              </w:rPr>
              <w:t xml:space="preserve"> </w:t>
            </w:r>
            <w:r w:rsidR="00C86A94">
              <w:rPr>
                <w:rFonts w:ascii="Times" w:hAnsi="Times" w:cs="Times" w:hint="eastAsia"/>
                <w:sz w:val="20"/>
                <w:szCs w:val="20"/>
              </w:rPr>
              <w:t xml:space="preserve">while </w:t>
            </w:r>
            <w:r w:rsidR="00607B85">
              <w:rPr>
                <w:rFonts w:ascii="Times" w:hAnsi="Times" w:cs="Times" w:hint="eastAsia"/>
                <w:sz w:val="20"/>
                <w:szCs w:val="20"/>
              </w:rPr>
              <w:t xml:space="preserve">still </w:t>
            </w:r>
            <w:r w:rsidR="00946341">
              <w:rPr>
                <w:rFonts w:ascii="Times" w:hAnsi="Times" w:cs="Times" w:hint="eastAsia"/>
                <w:sz w:val="20"/>
                <w:szCs w:val="20"/>
              </w:rPr>
              <w:t xml:space="preserve">keeping the acceptable </w:t>
            </w:r>
            <w:r w:rsidR="005A5F3C">
              <w:rPr>
                <w:rFonts w:ascii="Times" w:hAnsi="Times" w:cs="Times" w:hint="eastAsia"/>
                <w:sz w:val="20"/>
                <w:szCs w:val="20"/>
              </w:rPr>
              <w:t>user experience (e.g., access latency)</w:t>
            </w:r>
            <w:r w:rsidR="00946341">
              <w:rPr>
                <w:rFonts w:ascii="Times" w:hAnsi="Times" w:cs="Times" w:hint="eastAsia"/>
                <w:sz w:val="20"/>
                <w:szCs w:val="20"/>
              </w:rPr>
              <w:t xml:space="preserve">. </w:t>
            </w:r>
          </w:p>
        </w:tc>
      </w:tr>
      <w:tr w:rsidR="00107B10" w14:paraId="4692EF4D" w14:textId="77777777" w:rsidTr="00610F9A">
        <w:tc>
          <w:tcPr>
            <w:tcW w:w="1129" w:type="dxa"/>
            <w:vMerge w:val="restart"/>
          </w:tcPr>
          <w:p w14:paraId="491F96C3" w14:textId="0F8F4D95" w:rsidR="00107B10" w:rsidRDefault="00107B1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Rel-16</w:t>
            </w:r>
          </w:p>
        </w:tc>
        <w:tc>
          <w:tcPr>
            <w:tcW w:w="3402" w:type="dxa"/>
          </w:tcPr>
          <w:p w14:paraId="5BE78896" w14:textId="58725C1A" w:rsidR="00107B10" w:rsidRDefault="004E531D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 xml:space="preserve">DRX adaptation via </w:t>
            </w:r>
            <w:r w:rsidR="00107B10">
              <w:rPr>
                <w:rFonts w:ascii="Times" w:hAnsi="Times" w:cs="Times" w:hint="eastAsia"/>
                <w:sz w:val="20"/>
                <w:szCs w:val="20"/>
              </w:rPr>
              <w:t>DCP (</w:t>
            </w:r>
            <w:r w:rsidR="007711F6">
              <w:rPr>
                <w:rFonts w:ascii="Times" w:hAnsi="Times" w:cs="Times" w:hint="eastAsia"/>
                <w:sz w:val="20"/>
                <w:szCs w:val="20"/>
              </w:rPr>
              <w:t xml:space="preserve">DCI </w:t>
            </w:r>
            <w:r w:rsidR="007711F6" w:rsidRPr="007711F6">
              <w:rPr>
                <w:rFonts w:ascii="Times" w:hAnsi="Times" w:cs="Times"/>
                <w:sz w:val="20"/>
                <w:szCs w:val="20"/>
              </w:rPr>
              <w:t>with CRC scrambled by PS-RNTI</w:t>
            </w:r>
            <w:r w:rsidR="00107B10">
              <w:rPr>
                <w:rFonts w:ascii="Times" w:hAnsi="Times" w:cs="Times" w:hint="eastAsia"/>
                <w:sz w:val="20"/>
                <w:szCs w:val="20"/>
              </w:rPr>
              <w:t>)</w:t>
            </w:r>
          </w:p>
        </w:tc>
        <w:tc>
          <w:tcPr>
            <w:tcW w:w="5324" w:type="dxa"/>
          </w:tcPr>
          <w:p w14:paraId="5C6FC2D9" w14:textId="7D3F6636" w:rsidR="00107B10" w:rsidRDefault="00946341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No strong preference</w:t>
            </w:r>
            <w:r w:rsidR="00053F93">
              <w:rPr>
                <w:rFonts w:ascii="Times" w:hAnsi="Times" w:cs="Times" w:hint="eastAsia"/>
                <w:sz w:val="20"/>
                <w:szCs w:val="20"/>
              </w:rPr>
              <w:t xml:space="preserve"> for 6G day-1. </w:t>
            </w:r>
            <w:r>
              <w:rPr>
                <w:rFonts w:ascii="Times" w:hAnsi="Times" w:cs="Times" w:hint="eastAsia"/>
                <w:sz w:val="20"/>
                <w:szCs w:val="20"/>
              </w:rPr>
              <w:t xml:space="preserve"> </w:t>
            </w:r>
          </w:p>
        </w:tc>
      </w:tr>
      <w:tr w:rsidR="00053F93" w14:paraId="082F5B5D" w14:textId="77777777" w:rsidTr="00610F9A">
        <w:tc>
          <w:tcPr>
            <w:tcW w:w="1129" w:type="dxa"/>
            <w:vMerge/>
          </w:tcPr>
          <w:p w14:paraId="21CF22E6" w14:textId="77777777" w:rsidR="00053F93" w:rsidRDefault="00053F93" w:rsidP="00053F93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27A8435" w14:textId="51C259B5" w:rsidR="00053F93" w:rsidRDefault="00053F93" w:rsidP="00053F93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S-Cell dormancy</w:t>
            </w:r>
          </w:p>
        </w:tc>
        <w:tc>
          <w:tcPr>
            <w:tcW w:w="5324" w:type="dxa"/>
          </w:tcPr>
          <w:p w14:paraId="512EB700" w14:textId="169C1BE5" w:rsidR="00053F93" w:rsidRDefault="00053F93" w:rsidP="00053F93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227BF8">
              <w:rPr>
                <w:rFonts w:ascii="Times" w:hAnsi="Times" w:cs="Times" w:hint="eastAsia"/>
                <w:sz w:val="20"/>
                <w:szCs w:val="20"/>
              </w:rPr>
              <w:t xml:space="preserve">No strong preference for 6G day-1.  </w:t>
            </w:r>
          </w:p>
        </w:tc>
      </w:tr>
      <w:tr w:rsidR="00053F93" w14:paraId="7DD44059" w14:textId="77777777" w:rsidTr="00610F9A">
        <w:tc>
          <w:tcPr>
            <w:tcW w:w="1129" w:type="dxa"/>
            <w:vMerge/>
          </w:tcPr>
          <w:p w14:paraId="49244454" w14:textId="77777777" w:rsidR="00053F93" w:rsidRDefault="00053F93" w:rsidP="00053F93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F5E20E9" w14:textId="6BD8C1D4" w:rsidR="00053F93" w:rsidRDefault="00053F93" w:rsidP="00053F93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Dormant BWP</w:t>
            </w:r>
          </w:p>
        </w:tc>
        <w:tc>
          <w:tcPr>
            <w:tcW w:w="5324" w:type="dxa"/>
          </w:tcPr>
          <w:p w14:paraId="29214EAE" w14:textId="1C950A50" w:rsidR="00053F93" w:rsidRDefault="00053F93" w:rsidP="00053F93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227BF8">
              <w:rPr>
                <w:rFonts w:ascii="Times" w:hAnsi="Times" w:cs="Times" w:hint="eastAsia"/>
                <w:sz w:val="20"/>
                <w:szCs w:val="20"/>
              </w:rPr>
              <w:t xml:space="preserve">No strong preference for 6G day-1.  </w:t>
            </w:r>
          </w:p>
        </w:tc>
      </w:tr>
      <w:tr w:rsidR="00053F93" w14:paraId="4B22E521" w14:textId="77777777" w:rsidTr="00610F9A">
        <w:tc>
          <w:tcPr>
            <w:tcW w:w="1129" w:type="dxa"/>
            <w:vMerge/>
          </w:tcPr>
          <w:p w14:paraId="4FA7D1CF" w14:textId="77777777" w:rsidR="00053F93" w:rsidRDefault="00053F93" w:rsidP="00053F93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428CBD0" w14:textId="5A2E35DD" w:rsidR="00053F93" w:rsidRDefault="00053F93" w:rsidP="00053F93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Maximum MIMO layer adaptation</w:t>
            </w:r>
          </w:p>
        </w:tc>
        <w:tc>
          <w:tcPr>
            <w:tcW w:w="5324" w:type="dxa"/>
          </w:tcPr>
          <w:p w14:paraId="5C1FCDB1" w14:textId="0C66CC65" w:rsidR="00053F93" w:rsidRDefault="00053F93" w:rsidP="00053F93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227BF8">
              <w:rPr>
                <w:rFonts w:ascii="Times" w:hAnsi="Times" w:cs="Times" w:hint="eastAsia"/>
                <w:sz w:val="20"/>
                <w:szCs w:val="20"/>
              </w:rPr>
              <w:t xml:space="preserve">No strong preference for 6G day-1.  </w:t>
            </w:r>
          </w:p>
        </w:tc>
      </w:tr>
      <w:tr w:rsidR="00053F93" w14:paraId="35172945" w14:textId="77777777" w:rsidTr="00610F9A">
        <w:tc>
          <w:tcPr>
            <w:tcW w:w="1129" w:type="dxa"/>
            <w:vMerge/>
          </w:tcPr>
          <w:p w14:paraId="28334BB0" w14:textId="77777777" w:rsidR="00053F93" w:rsidRDefault="00053F93" w:rsidP="00053F93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2EB678B" w14:textId="13FBD994" w:rsidR="00053F93" w:rsidRDefault="00053F93" w:rsidP="00053F93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Minimum scheduling offset restriction</w:t>
            </w:r>
          </w:p>
        </w:tc>
        <w:tc>
          <w:tcPr>
            <w:tcW w:w="5324" w:type="dxa"/>
          </w:tcPr>
          <w:p w14:paraId="2BF019B6" w14:textId="6C0F643D" w:rsidR="00053F93" w:rsidRDefault="00053F93" w:rsidP="00053F93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227BF8">
              <w:rPr>
                <w:rFonts w:ascii="Times" w:hAnsi="Times" w:cs="Times" w:hint="eastAsia"/>
                <w:sz w:val="20"/>
                <w:szCs w:val="20"/>
              </w:rPr>
              <w:t xml:space="preserve">No strong preference for 6G day-1.  </w:t>
            </w:r>
          </w:p>
        </w:tc>
      </w:tr>
      <w:tr w:rsidR="00C73D60" w14:paraId="50920001" w14:textId="77777777" w:rsidTr="00610F9A">
        <w:tc>
          <w:tcPr>
            <w:tcW w:w="1129" w:type="dxa"/>
            <w:vMerge/>
          </w:tcPr>
          <w:p w14:paraId="4CCAF3D8" w14:textId="77777777" w:rsidR="00C73D60" w:rsidRDefault="00C73D6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0F970D9" w14:textId="64022B36" w:rsidR="00C73D60" w:rsidRDefault="00C73D6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C73D60">
              <w:rPr>
                <w:rFonts w:ascii="Times" w:hAnsi="Times" w:cs="Times"/>
                <w:sz w:val="20"/>
                <w:szCs w:val="20"/>
              </w:rPr>
              <w:t>Reduced RRM measurements in idle/inactive state</w:t>
            </w:r>
          </w:p>
        </w:tc>
        <w:tc>
          <w:tcPr>
            <w:tcW w:w="5324" w:type="dxa"/>
          </w:tcPr>
          <w:p w14:paraId="1C6B0455" w14:textId="29F0F22A" w:rsidR="00C73D60" w:rsidRDefault="004A6437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This can be considered for 6G day-1.</w:t>
            </w:r>
          </w:p>
        </w:tc>
      </w:tr>
      <w:tr w:rsidR="00107B10" w14:paraId="5821C080" w14:textId="77777777" w:rsidTr="00610F9A">
        <w:tc>
          <w:tcPr>
            <w:tcW w:w="1129" w:type="dxa"/>
            <w:vMerge/>
          </w:tcPr>
          <w:p w14:paraId="55B1E027" w14:textId="77777777" w:rsidR="00107B10" w:rsidRDefault="00107B1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3F1226B" w14:textId="3F124497" w:rsidR="00107B10" w:rsidRDefault="00107B1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UE assistance information (UAI)</w:t>
            </w:r>
          </w:p>
        </w:tc>
        <w:tc>
          <w:tcPr>
            <w:tcW w:w="5324" w:type="dxa"/>
          </w:tcPr>
          <w:p w14:paraId="74C22C13" w14:textId="32D3B2C9" w:rsidR="00107B10" w:rsidRDefault="00053F93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No strong preference for 6G day-1.</w:t>
            </w:r>
          </w:p>
        </w:tc>
      </w:tr>
      <w:tr w:rsidR="00B062C0" w14:paraId="44233BC4" w14:textId="77777777" w:rsidTr="00610F9A">
        <w:tc>
          <w:tcPr>
            <w:tcW w:w="1129" w:type="dxa"/>
            <w:vMerge w:val="restart"/>
          </w:tcPr>
          <w:p w14:paraId="4AC9CC44" w14:textId="3E2E4A73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Rel-17</w:t>
            </w:r>
          </w:p>
        </w:tc>
        <w:tc>
          <w:tcPr>
            <w:tcW w:w="3402" w:type="dxa"/>
          </w:tcPr>
          <w:p w14:paraId="3AAE33BB" w14:textId="665A1895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PDCCH monitoring adaptation/skipping</w:t>
            </w:r>
          </w:p>
        </w:tc>
        <w:tc>
          <w:tcPr>
            <w:tcW w:w="5324" w:type="dxa"/>
          </w:tcPr>
          <w:p w14:paraId="48035D68" w14:textId="3F72BDA4" w:rsidR="00B062C0" w:rsidRDefault="003A25A7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485CB2">
              <w:rPr>
                <w:rFonts w:ascii="Times" w:hAnsi="Times" w:cs="Times" w:hint="eastAsia"/>
                <w:sz w:val="20"/>
                <w:szCs w:val="20"/>
              </w:rPr>
              <w:t>No strong preference for 6G day-1.</w:t>
            </w:r>
          </w:p>
        </w:tc>
      </w:tr>
      <w:tr w:rsidR="00B062C0" w14:paraId="3A9C6330" w14:textId="77777777" w:rsidTr="00610F9A">
        <w:tc>
          <w:tcPr>
            <w:tcW w:w="1129" w:type="dxa"/>
            <w:vMerge/>
          </w:tcPr>
          <w:p w14:paraId="4696E21C" w14:textId="77777777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56D2D95" w14:textId="2B35A415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Paging early indication (PEI)</w:t>
            </w:r>
          </w:p>
        </w:tc>
        <w:tc>
          <w:tcPr>
            <w:tcW w:w="5324" w:type="dxa"/>
          </w:tcPr>
          <w:p w14:paraId="687A65B3" w14:textId="3D91B82C" w:rsidR="00B062C0" w:rsidRDefault="008E0593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This can be considered for 6G day-1</w:t>
            </w:r>
            <w:r w:rsidR="002D68CD">
              <w:rPr>
                <w:rFonts w:ascii="Times" w:hAnsi="Times" w:cs="Times" w:hint="eastAsia"/>
                <w:sz w:val="20"/>
                <w:szCs w:val="20"/>
              </w:rPr>
              <w:t xml:space="preserve"> especially for accommodating </w:t>
            </w:r>
            <w:r w:rsidR="00610F9A">
              <w:rPr>
                <w:rFonts w:ascii="Times" w:hAnsi="Times" w:cs="Times" w:hint="eastAsia"/>
                <w:sz w:val="20"/>
                <w:szCs w:val="20"/>
              </w:rPr>
              <w:t xml:space="preserve">a </w:t>
            </w:r>
            <w:r w:rsidR="002D68CD">
              <w:rPr>
                <w:rFonts w:ascii="Times" w:hAnsi="Times" w:cs="Times" w:hint="eastAsia"/>
                <w:sz w:val="20"/>
                <w:szCs w:val="20"/>
              </w:rPr>
              <w:t>vast</w:t>
            </w:r>
            <w:r w:rsidR="00467888">
              <w:rPr>
                <w:rFonts w:ascii="Times" w:hAnsi="Times" w:cs="Times" w:hint="eastAsia"/>
                <w:sz w:val="20"/>
                <w:szCs w:val="20"/>
              </w:rPr>
              <w:t xml:space="preserve"> number</w:t>
            </w:r>
            <w:r w:rsidR="002D68CD">
              <w:rPr>
                <w:rFonts w:ascii="Times" w:hAnsi="Times" w:cs="Times" w:hint="eastAsia"/>
                <w:sz w:val="20"/>
                <w:szCs w:val="20"/>
              </w:rPr>
              <w:t xml:space="preserve"> of IoT devices</w:t>
            </w:r>
            <w:r>
              <w:rPr>
                <w:rFonts w:ascii="Times" w:hAnsi="Times" w:cs="Times" w:hint="eastAsia"/>
                <w:sz w:val="20"/>
                <w:szCs w:val="20"/>
              </w:rPr>
              <w:t xml:space="preserve">. </w:t>
            </w:r>
          </w:p>
        </w:tc>
      </w:tr>
      <w:tr w:rsidR="00997128" w14:paraId="38145828" w14:textId="77777777" w:rsidTr="00610F9A">
        <w:tc>
          <w:tcPr>
            <w:tcW w:w="1129" w:type="dxa"/>
            <w:vMerge/>
          </w:tcPr>
          <w:p w14:paraId="351CFE24" w14:textId="77777777" w:rsidR="00997128" w:rsidRDefault="00997128" w:rsidP="00997128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44E71E3" w14:textId="4CB5C42D" w:rsidR="00997128" w:rsidRDefault="00997128" w:rsidP="00997128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4D2C6B">
              <w:rPr>
                <w:rFonts w:ascii="Times" w:hAnsi="Times" w:cs="Times"/>
                <w:sz w:val="20"/>
                <w:szCs w:val="20"/>
              </w:rPr>
              <w:t>Relaxation of TRS periodicity</w:t>
            </w:r>
          </w:p>
        </w:tc>
        <w:tc>
          <w:tcPr>
            <w:tcW w:w="5324" w:type="dxa"/>
          </w:tcPr>
          <w:p w14:paraId="4073DDE4" w14:textId="5B1AD2F9" w:rsidR="00997128" w:rsidRDefault="00997128" w:rsidP="00997128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485CB2">
              <w:rPr>
                <w:rFonts w:ascii="Times" w:hAnsi="Times" w:cs="Times" w:hint="eastAsia"/>
                <w:sz w:val="20"/>
                <w:szCs w:val="20"/>
              </w:rPr>
              <w:t>No strong preference for 6G day-1.</w:t>
            </w:r>
          </w:p>
        </w:tc>
      </w:tr>
      <w:tr w:rsidR="00997128" w14:paraId="06920A51" w14:textId="77777777" w:rsidTr="00610F9A">
        <w:tc>
          <w:tcPr>
            <w:tcW w:w="1129" w:type="dxa"/>
            <w:vMerge/>
          </w:tcPr>
          <w:p w14:paraId="47002BE8" w14:textId="77777777" w:rsidR="00997128" w:rsidRDefault="00997128" w:rsidP="00997128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CA150F9" w14:textId="43A48C46" w:rsidR="00997128" w:rsidRDefault="00997128" w:rsidP="00997128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R</w:t>
            </w:r>
            <w:r w:rsidRPr="006D3947">
              <w:rPr>
                <w:rFonts w:ascii="Times" w:hAnsi="Times" w:cs="Times"/>
                <w:sz w:val="20"/>
                <w:szCs w:val="20"/>
              </w:rPr>
              <w:t>elaxed RLM/BFD measurements</w:t>
            </w:r>
          </w:p>
        </w:tc>
        <w:tc>
          <w:tcPr>
            <w:tcW w:w="5324" w:type="dxa"/>
          </w:tcPr>
          <w:p w14:paraId="03AC5DAB" w14:textId="2F1C878E" w:rsidR="00997128" w:rsidRDefault="00997128" w:rsidP="00997128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485CB2">
              <w:rPr>
                <w:rFonts w:ascii="Times" w:hAnsi="Times" w:cs="Times" w:hint="eastAsia"/>
                <w:sz w:val="20"/>
                <w:szCs w:val="20"/>
              </w:rPr>
              <w:t>No strong preference for 6G day-1.</w:t>
            </w:r>
          </w:p>
        </w:tc>
      </w:tr>
      <w:tr w:rsidR="00B062C0" w14:paraId="3D4EEBB8" w14:textId="77777777" w:rsidTr="00610F9A">
        <w:tc>
          <w:tcPr>
            <w:tcW w:w="1129" w:type="dxa"/>
            <w:vMerge w:val="restart"/>
          </w:tcPr>
          <w:p w14:paraId="2D71F093" w14:textId="13F8BD89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Rel-18</w:t>
            </w:r>
          </w:p>
        </w:tc>
        <w:tc>
          <w:tcPr>
            <w:tcW w:w="3402" w:type="dxa"/>
          </w:tcPr>
          <w:p w14:paraId="0727057B" w14:textId="3A3828A5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Cell DTX/DRX</w:t>
            </w:r>
          </w:p>
        </w:tc>
        <w:tc>
          <w:tcPr>
            <w:tcW w:w="5324" w:type="dxa"/>
          </w:tcPr>
          <w:p w14:paraId="7F09FD7F" w14:textId="33E01681" w:rsidR="00AB3CD9" w:rsidRDefault="007F7F53" w:rsidP="0060482B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 xml:space="preserve">Cell DTX/DRX </w:t>
            </w:r>
            <w:r w:rsidR="00AB3CD9">
              <w:rPr>
                <w:rFonts w:ascii="Times" w:hAnsi="Times" w:cs="Times" w:hint="eastAsia"/>
                <w:sz w:val="20"/>
                <w:szCs w:val="20"/>
              </w:rPr>
              <w:t xml:space="preserve">might </w:t>
            </w:r>
            <w:r w:rsidR="00397E0D">
              <w:rPr>
                <w:rFonts w:ascii="Times" w:hAnsi="Times" w:cs="Times" w:hint="eastAsia"/>
                <w:sz w:val="20"/>
                <w:szCs w:val="20"/>
              </w:rPr>
              <w:t xml:space="preserve">induce the latency for </w:t>
            </w:r>
            <w:r w:rsidR="000360E6">
              <w:rPr>
                <w:rFonts w:ascii="Times" w:hAnsi="Times" w:cs="Times" w:hint="eastAsia"/>
                <w:sz w:val="20"/>
                <w:szCs w:val="20"/>
              </w:rPr>
              <w:t>delay-sensitive</w:t>
            </w:r>
            <w:r w:rsidR="0060482B">
              <w:rPr>
                <w:rFonts w:ascii="Times" w:hAnsi="Times" w:cs="Times" w:hint="eastAsia"/>
                <w:sz w:val="20"/>
                <w:szCs w:val="20"/>
              </w:rPr>
              <w:t xml:space="preserve"> UE.</w:t>
            </w:r>
            <w:r w:rsidR="009D7DB1">
              <w:rPr>
                <w:rFonts w:ascii="Times" w:hAnsi="Times" w:cs="Times" w:hint="eastAsia"/>
                <w:sz w:val="20"/>
                <w:szCs w:val="20"/>
              </w:rPr>
              <w:t xml:space="preserve"> This can be considered for 6G day-1</w:t>
            </w:r>
            <w:r w:rsidR="00E0296E">
              <w:rPr>
                <w:rFonts w:ascii="Times" w:hAnsi="Times" w:cs="Times" w:hint="eastAsia"/>
                <w:sz w:val="20"/>
                <w:szCs w:val="20"/>
              </w:rPr>
              <w:t xml:space="preserve"> but with consideration of the balance between energy efficiency and latency</w:t>
            </w:r>
            <w:r w:rsidR="009D7DB1">
              <w:rPr>
                <w:rFonts w:ascii="Times" w:hAnsi="Times" w:cs="Times" w:hint="eastAsia"/>
                <w:sz w:val="20"/>
                <w:szCs w:val="20"/>
              </w:rPr>
              <w:t>.</w:t>
            </w:r>
            <w:r w:rsidR="0060482B">
              <w:rPr>
                <w:rFonts w:ascii="Times" w:hAnsi="Times" w:cs="Times" w:hint="eastAsia"/>
                <w:sz w:val="20"/>
                <w:szCs w:val="20"/>
              </w:rPr>
              <w:t xml:space="preserve"> </w:t>
            </w:r>
          </w:p>
        </w:tc>
      </w:tr>
      <w:tr w:rsidR="00B062C0" w14:paraId="5ACF092E" w14:textId="77777777" w:rsidTr="00610F9A">
        <w:tc>
          <w:tcPr>
            <w:tcW w:w="1129" w:type="dxa"/>
            <w:vMerge/>
          </w:tcPr>
          <w:p w14:paraId="7E223F0C" w14:textId="77777777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2D9AC92" w14:textId="4C4E44C2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SSB-less SCell operation</w:t>
            </w:r>
          </w:p>
        </w:tc>
        <w:tc>
          <w:tcPr>
            <w:tcW w:w="5324" w:type="dxa"/>
          </w:tcPr>
          <w:p w14:paraId="73BDFE3B" w14:textId="48ACAAEE" w:rsidR="00B062C0" w:rsidRDefault="00AB3CD9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No strong preference for 6G day-1.</w:t>
            </w:r>
          </w:p>
        </w:tc>
      </w:tr>
      <w:tr w:rsidR="00B062C0" w14:paraId="31E60CC6" w14:textId="77777777" w:rsidTr="00610F9A">
        <w:tc>
          <w:tcPr>
            <w:tcW w:w="1129" w:type="dxa"/>
            <w:vMerge/>
          </w:tcPr>
          <w:p w14:paraId="6374EE77" w14:textId="77777777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7ED248C" w14:textId="55E13E68" w:rsidR="00B062C0" w:rsidRPr="00AF2D66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014071">
              <w:rPr>
                <w:rFonts w:ascii="Times" w:hAnsi="Times" w:cs="Times"/>
                <w:sz w:val="20"/>
                <w:szCs w:val="20"/>
                <w:lang w:val="en-GB"/>
              </w:rPr>
              <w:t>CSI enhancements for adaptations in spatial and power domains</w:t>
            </w:r>
          </w:p>
        </w:tc>
        <w:tc>
          <w:tcPr>
            <w:tcW w:w="5324" w:type="dxa"/>
          </w:tcPr>
          <w:p w14:paraId="7F9FD61D" w14:textId="23265836" w:rsidR="00B062C0" w:rsidRDefault="00AB3CD9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No strong preference for 6G day-1.</w:t>
            </w:r>
          </w:p>
        </w:tc>
      </w:tr>
      <w:tr w:rsidR="00B062C0" w14:paraId="2CD2B058" w14:textId="77777777" w:rsidTr="00610F9A">
        <w:tc>
          <w:tcPr>
            <w:tcW w:w="1129" w:type="dxa"/>
            <w:vMerge/>
          </w:tcPr>
          <w:p w14:paraId="4C82E87D" w14:textId="77777777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51DDD19" w14:textId="6959C66A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AF2D66">
              <w:rPr>
                <w:rFonts w:ascii="Times" w:hAnsi="Times" w:cs="Times"/>
                <w:sz w:val="20"/>
                <w:szCs w:val="20"/>
              </w:rPr>
              <w:t>Mechanism to prevent legacy UEs camping and enhancements on CHO procedure</w:t>
            </w:r>
          </w:p>
        </w:tc>
        <w:tc>
          <w:tcPr>
            <w:tcW w:w="5324" w:type="dxa"/>
          </w:tcPr>
          <w:p w14:paraId="75B7F22D" w14:textId="2BB8C464" w:rsidR="00B062C0" w:rsidRDefault="00CB35BF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 xml:space="preserve">N/A for day-1. </w:t>
            </w:r>
          </w:p>
        </w:tc>
      </w:tr>
      <w:tr w:rsidR="00B062C0" w14:paraId="5E2E8421" w14:textId="77777777" w:rsidTr="00610F9A">
        <w:tc>
          <w:tcPr>
            <w:tcW w:w="1129" w:type="dxa"/>
            <w:vMerge/>
          </w:tcPr>
          <w:p w14:paraId="3EE47364" w14:textId="77777777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D2B912D" w14:textId="443E1723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242553">
              <w:rPr>
                <w:rFonts w:ascii="Times" w:hAnsi="Times" w:cs="Times"/>
                <w:sz w:val="20"/>
                <w:szCs w:val="20"/>
                <w:lang w:val="en-GB"/>
              </w:rPr>
              <w:t>Inter-node beam activation and enhancements on paging</w:t>
            </w:r>
          </w:p>
        </w:tc>
        <w:tc>
          <w:tcPr>
            <w:tcW w:w="5324" w:type="dxa"/>
          </w:tcPr>
          <w:p w14:paraId="6B6D60FC" w14:textId="1112CABD" w:rsidR="00B062C0" w:rsidRDefault="00AB3CD9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No strong preference for 6G day-1.</w:t>
            </w:r>
          </w:p>
        </w:tc>
      </w:tr>
      <w:tr w:rsidR="00B062C0" w14:paraId="57898EC2" w14:textId="77777777" w:rsidTr="00610F9A">
        <w:tc>
          <w:tcPr>
            <w:tcW w:w="1129" w:type="dxa"/>
            <w:vMerge w:val="restart"/>
          </w:tcPr>
          <w:p w14:paraId="367388EF" w14:textId="4789A33C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Rel-19</w:t>
            </w:r>
          </w:p>
        </w:tc>
        <w:tc>
          <w:tcPr>
            <w:tcW w:w="3402" w:type="dxa"/>
          </w:tcPr>
          <w:p w14:paraId="09591A9C" w14:textId="4564D7C8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OD-SSB for SCell</w:t>
            </w:r>
          </w:p>
        </w:tc>
        <w:tc>
          <w:tcPr>
            <w:tcW w:w="5324" w:type="dxa"/>
          </w:tcPr>
          <w:p w14:paraId="3A5E87B9" w14:textId="68BDEE6C" w:rsidR="00B062C0" w:rsidRDefault="00AB3CD9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This can be considered for 6G day-1.</w:t>
            </w:r>
          </w:p>
        </w:tc>
      </w:tr>
      <w:tr w:rsidR="00B062C0" w14:paraId="21820C14" w14:textId="77777777" w:rsidTr="00610F9A">
        <w:tc>
          <w:tcPr>
            <w:tcW w:w="1129" w:type="dxa"/>
            <w:vMerge/>
          </w:tcPr>
          <w:p w14:paraId="15998B39" w14:textId="77777777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E7EC533" w14:textId="6CDFDC96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OD-SIB1</w:t>
            </w:r>
          </w:p>
        </w:tc>
        <w:tc>
          <w:tcPr>
            <w:tcW w:w="5324" w:type="dxa"/>
          </w:tcPr>
          <w:p w14:paraId="206017E9" w14:textId="32A01188" w:rsidR="00B062C0" w:rsidRDefault="00AB3CD9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This can be considered for 6G day-1.</w:t>
            </w:r>
          </w:p>
        </w:tc>
      </w:tr>
      <w:tr w:rsidR="00B062C0" w14:paraId="6A7AF35D" w14:textId="77777777" w:rsidTr="00610F9A">
        <w:tc>
          <w:tcPr>
            <w:tcW w:w="1129" w:type="dxa"/>
            <w:vMerge/>
          </w:tcPr>
          <w:p w14:paraId="6F01025C" w14:textId="77777777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4C47A09" w14:textId="457CFD63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Adaptation</w:t>
            </w:r>
            <w:r>
              <w:rPr>
                <w:rFonts w:ascii="Times" w:hAnsi="Times" w:cs="Times" w:hint="eastAsia"/>
                <w:sz w:val="20"/>
                <w:szCs w:val="20"/>
              </w:rPr>
              <w:t xml:space="preserve"> of common signals/channels</w:t>
            </w:r>
          </w:p>
        </w:tc>
        <w:tc>
          <w:tcPr>
            <w:tcW w:w="5324" w:type="dxa"/>
          </w:tcPr>
          <w:p w14:paraId="508A736D" w14:textId="3CE827A9" w:rsidR="00B062C0" w:rsidRDefault="003D641D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 xml:space="preserve">This can be considered for </w:t>
            </w:r>
            <w:r w:rsidR="005C4DE1">
              <w:rPr>
                <w:rFonts w:ascii="Times" w:hAnsi="Times" w:cs="Times" w:hint="eastAsia"/>
                <w:sz w:val="20"/>
                <w:szCs w:val="20"/>
              </w:rPr>
              <w:t xml:space="preserve">some of signals/channels </w:t>
            </w:r>
            <w:r w:rsidR="00575FF3">
              <w:rPr>
                <w:rFonts w:ascii="Times" w:hAnsi="Times" w:cs="Times" w:hint="eastAsia"/>
                <w:sz w:val="20"/>
                <w:szCs w:val="20"/>
              </w:rPr>
              <w:t>with</w:t>
            </w:r>
            <w:r w:rsidR="005C4DE1">
              <w:rPr>
                <w:rFonts w:ascii="Times" w:hAnsi="Times" w:cs="Times" w:hint="eastAsia"/>
                <w:sz w:val="20"/>
                <w:szCs w:val="20"/>
              </w:rPr>
              <w:t xml:space="preserve"> </w:t>
            </w:r>
            <w:r w:rsidR="00F93BD6">
              <w:rPr>
                <w:rFonts w:ascii="Times" w:hAnsi="Times" w:cs="Times" w:hint="eastAsia"/>
                <w:sz w:val="20"/>
                <w:szCs w:val="20"/>
              </w:rPr>
              <w:t>assess</w:t>
            </w:r>
            <w:r w:rsidR="00575FF3">
              <w:rPr>
                <w:rFonts w:ascii="Times" w:hAnsi="Times" w:cs="Times" w:hint="eastAsia"/>
                <w:sz w:val="20"/>
                <w:szCs w:val="20"/>
              </w:rPr>
              <w:t>ment of</w:t>
            </w:r>
            <w:r w:rsidR="005C4DE1">
              <w:rPr>
                <w:rFonts w:ascii="Times" w:hAnsi="Times" w:cs="Times" w:hint="eastAsia"/>
                <w:sz w:val="20"/>
                <w:szCs w:val="20"/>
              </w:rPr>
              <w:t xml:space="preserve"> </w:t>
            </w:r>
            <w:r w:rsidR="00F93BD6">
              <w:rPr>
                <w:rFonts w:ascii="Times" w:hAnsi="Times" w:cs="Times" w:hint="eastAsia"/>
                <w:sz w:val="20"/>
                <w:szCs w:val="20"/>
              </w:rPr>
              <w:t xml:space="preserve">the access latency and synchronization. </w:t>
            </w:r>
          </w:p>
        </w:tc>
      </w:tr>
      <w:tr w:rsidR="00B062C0" w14:paraId="2A93229E" w14:textId="77777777" w:rsidTr="00610F9A">
        <w:tc>
          <w:tcPr>
            <w:tcW w:w="1129" w:type="dxa"/>
            <w:vMerge/>
          </w:tcPr>
          <w:p w14:paraId="7E1C1201" w14:textId="77777777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5EBA388" w14:textId="225EA7EB" w:rsidR="00B062C0" w:rsidRDefault="00B062C0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>LP-WUS/WUR</w:t>
            </w:r>
          </w:p>
        </w:tc>
        <w:tc>
          <w:tcPr>
            <w:tcW w:w="5324" w:type="dxa"/>
          </w:tcPr>
          <w:p w14:paraId="0BED52EE" w14:textId="606A2CBD" w:rsidR="00B062C0" w:rsidRDefault="004D644E" w:rsidP="00E81600">
            <w:pPr>
              <w:pStyle w:val="paragraph"/>
              <w:spacing w:beforeAutospacing="0" w:afterAutospacing="0" w:line="276" w:lineRule="auto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 w:hint="eastAsia"/>
                <w:sz w:val="20"/>
                <w:szCs w:val="20"/>
              </w:rPr>
              <w:t xml:space="preserve">This </w:t>
            </w:r>
            <w:r w:rsidR="00D542AD">
              <w:rPr>
                <w:rFonts w:ascii="Times" w:hAnsi="Times" w:cs="Times" w:hint="eastAsia"/>
                <w:sz w:val="20"/>
                <w:szCs w:val="20"/>
              </w:rPr>
              <w:t xml:space="preserve">would provide more power saving gain compared with C-DRX with simpler </w:t>
            </w:r>
            <w:r w:rsidR="009C642D">
              <w:rPr>
                <w:rFonts w:ascii="Times" w:hAnsi="Times" w:cs="Times" w:hint="eastAsia"/>
                <w:sz w:val="20"/>
                <w:szCs w:val="20"/>
              </w:rPr>
              <w:t xml:space="preserve">configuration/scheduling management. However, </w:t>
            </w:r>
            <w:r w:rsidR="0055539F">
              <w:rPr>
                <w:rFonts w:ascii="Times" w:hAnsi="Times" w:cs="Times" w:hint="eastAsia"/>
                <w:sz w:val="20"/>
                <w:szCs w:val="20"/>
              </w:rPr>
              <w:t>it could be disadvantageous to delay-sensitive traffic</w:t>
            </w:r>
            <w:r w:rsidR="0084397B">
              <w:rPr>
                <w:rFonts w:ascii="Times" w:hAnsi="Times" w:cs="Times" w:hint="eastAsia"/>
                <w:sz w:val="20"/>
                <w:szCs w:val="20"/>
              </w:rPr>
              <w:t xml:space="preserve">, and would require additional RF </w:t>
            </w:r>
            <w:r w:rsidR="00430D36">
              <w:rPr>
                <w:rFonts w:ascii="Times" w:hAnsi="Times" w:cs="Times" w:hint="eastAsia"/>
                <w:sz w:val="20"/>
                <w:szCs w:val="20"/>
              </w:rPr>
              <w:t>component (LP-WUR)</w:t>
            </w:r>
            <w:r w:rsidR="0084397B">
              <w:rPr>
                <w:rFonts w:ascii="Times" w:hAnsi="Times" w:cs="Times" w:hint="eastAsia"/>
                <w:sz w:val="20"/>
                <w:szCs w:val="20"/>
              </w:rPr>
              <w:t xml:space="preserve">. </w:t>
            </w:r>
          </w:p>
        </w:tc>
      </w:tr>
    </w:tbl>
    <w:p w14:paraId="338E939C" w14:textId="77777777" w:rsidR="000E178F" w:rsidRDefault="000E178F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43EDA140" w14:textId="2EF240FD" w:rsidR="009032BC" w:rsidRDefault="009032BC" w:rsidP="009032BC">
      <w:pPr>
        <w:pStyle w:val="Proposal"/>
        <w:numPr>
          <w:ilvl w:val="0"/>
          <w:numId w:val="26"/>
        </w:numPr>
        <w:ind w:left="1701" w:hanging="1701"/>
        <w:rPr>
          <w:lang w:val="en-GB" w:eastAsia="ko-KR"/>
        </w:rPr>
      </w:pPr>
      <w:r>
        <w:rPr>
          <w:rFonts w:hint="eastAsia"/>
          <w:lang w:val="en-GB" w:eastAsia="ko-KR"/>
        </w:rPr>
        <w:t xml:space="preserve">For 6G energy efficiency, </w:t>
      </w:r>
      <w:r w:rsidR="003A25A7">
        <w:rPr>
          <w:rFonts w:hint="eastAsia"/>
          <w:lang w:val="en-GB" w:eastAsia="ko-KR"/>
        </w:rPr>
        <w:t xml:space="preserve">at least </w:t>
      </w:r>
      <w:r w:rsidR="00F35414">
        <w:rPr>
          <w:rFonts w:hint="eastAsia"/>
          <w:lang w:val="en-GB" w:eastAsia="ko-KR"/>
        </w:rPr>
        <w:t xml:space="preserve">the following </w:t>
      </w:r>
      <w:r w:rsidR="0026317E">
        <w:rPr>
          <w:rFonts w:hint="eastAsia"/>
          <w:lang w:val="en-GB" w:eastAsia="ko-KR"/>
        </w:rPr>
        <w:t xml:space="preserve">aspects should be </w:t>
      </w:r>
      <w:r w:rsidR="00DD063B">
        <w:rPr>
          <w:rFonts w:hint="eastAsia"/>
          <w:lang w:val="en-GB" w:eastAsia="ko-KR"/>
        </w:rPr>
        <w:t>studied</w:t>
      </w:r>
      <w:r w:rsidR="00033903">
        <w:rPr>
          <w:rFonts w:hint="eastAsia"/>
          <w:lang w:val="en-GB" w:eastAsia="ko-KR"/>
        </w:rPr>
        <w:t>:</w:t>
      </w:r>
    </w:p>
    <w:p w14:paraId="43BA3618" w14:textId="5A5BEE66" w:rsidR="00033903" w:rsidRDefault="00033903" w:rsidP="00033903">
      <w:pPr>
        <w:pStyle w:val="Proposal"/>
        <w:numPr>
          <w:ilvl w:val="0"/>
          <w:numId w:val="27"/>
        </w:numPr>
        <w:rPr>
          <w:lang w:val="en-GB" w:eastAsia="ko-KR"/>
        </w:rPr>
      </w:pPr>
      <w:r w:rsidRPr="00033903">
        <w:rPr>
          <w:lang w:val="en-GB" w:eastAsia="ko-KR"/>
        </w:rPr>
        <w:t>SSB/SIB1</w:t>
      </w:r>
      <w:r>
        <w:rPr>
          <w:rFonts w:hint="eastAsia"/>
          <w:lang w:val="en-GB" w:eastAsia="ko-KR"/>
        </w:rPr>
        <w:t xml:space="preserve"> transmission </w:t>
      </w:r>
      <w:r w:rsidR="0026317E">
        <w:rPr>
          <w:rFonts w:hint="eastAsia"/>
          <w:lang w:val="en-GB" w:eastAsia="ko-KR"/>
        </w:rPr>
        <w:t>(longer periodicity, on-demand)</w:t>
      </w:r>
    </w:p>
    <w:p w14:paraId="04CA55B2" w14:textId="3F851D99" w:rsidR="0026317E" w:rsidRDefault="008F11F3" w:rsidP="00033903">
      <w:pPr>
        <w:pStyle w:val="Proposal"/>
        <w:numPr>
          <w:ilvl w:val="0"/>
          <w:numId w:val="27"/>
        </w:numPr>
        <w:rPr>
          <w:lang w:val="en-GB" w:eastAsia="ko-KR"/>
        </w:rPr>
      </w:pPr>
      <w:r>
        <w:rPr>
          <w:rFonts w:hint="eastAsia"/>
          <w:lang w:val="en-GB" w:eastAsia="ko-KR"/>
        </w:rPr>
        <w:t>Enhanced BWP mechanism</w:t>
      </w:r>
    </w:p>
    <w:p w14:paraId="0C79B49B" w14:textId="672D7704" w:rsidR="008F11F3" w:rsidRDefault="00E0525F" w:rsidP="00033903">
      <w:pPr>
        <w:pStyle w:val="Proposal"/>
        <w:numPr>
          <w:ilvl w:val="0"/>
          <w:numId w:val="27"/>
        </w:numPr>
        <w:rPr>
          <w:lang w:val="en-GB" w:eastAsia="ko-KR"/>
        </w:rPr>
      </w:pPr>
      <w:r>
        <w:rPr>
          <w:rFonts w:hint="eastAsia"/>
          <w:lang w:val="en-GB" w:eastAsia="ko-KR"/>
        </w:rPr>
        <w:t>Time-domain</w:t>
      </w:r>
      <w:r w:rsidR="00963EC7">
        <w:rPr>
          <w:rFonts w:hint="eastAsia"/>
          <w:lang w:val="en-GB" w:eastAsia="ko-KR"/>
        </w:rPr>
        <w:t xml:space="preserve"> </w:t>
      </w:r>
      <w:r w:rsidR="00F22241">
        <w:rPr>
          <w:rFonts w:hint="eastAsia"/>
          <w:lang w:val="en-GB" w:eastAsia="ko-KR"/>
        </w:rPr>
        <w:t xml:space="preserve">enhancement (UE-basis </w:t>
      </w:r>
      <w:r>
        <w:rPr>
          <w:rFonts w:hint="eastAsia"/>
          <w:lang w:val="en-GB" w:eastAsia="ko-KR"/>
        </w:rPr>
        <w:t xml:space="preserve">C-DRX </w:t>
      </w:r>
      <w:r w:rsidR="00F22241">
        <w:rPr>
          <w:rFonts w:hint="eastAsia"/>
          <w:lang w:val="en-GB" w:eastAsia="ko-KR"/>
        </w:rPr>
        <w:t>vs. cell-basis</w:t>
      </w:r>
      <w:r>
        <w:rPr>
          <w:rFonts w:hint="eastAsia"/>
          <w:lang w:val="en-GB" w:eastAsia="ko-KR"/>
        </w:rPr>
        <w:t xml:space="preserve"> DRX/DTX</w:t>
      </w:r>
      <w:r w:rsidR="005B2866">
        <w:rPr>
          <w:rFonts w:hint="eastAsia"/>
          <w:lang w:val="en-GB" w:eastAsia="ko-KR"/>
        </w:rPr>
        <w:t>,</w:t>
      </w:r>
      <w:r w:rsidR="008E5F92">
        <w:rPr>
          <w:rFonts w:hint="eastAsia"/>
          <w:lang w:val="en-GB" w:eastAsia="ko-KR"/>
        </w:rPr>
        <w:t xml:space="preserve"> LP-WUS/WUR</w:t>
      </w:r>
      <w:r w:rsidR="00F22241">
        <w:rPr>
          <w:rFonts w:hint="eastAsia"/>
          <w:lang w:val="en-GB" w:eastAsia="ko-KR"/>
        </w:rPr>
        <w:t xml:space="preserve">) </w:t>
      </w:r>
    </w:p>
    <w:p w14:paraId="0AB214AA" w14:textId="2EFC5A09" w:rsidR="001E2AB3" w:rsidRDefault="001E2AB3" w:rsidP="00033903">
      <w:pPr>
        <w:pStyle w:val="Proposal"/>
        <w:numPr>
          <w:ilvl w:val="0"/>
          <w:numId w:val="27"/>
        </w:numPr>
        <w:rPr>
          <w:lang w:val="en-GB" w:eastAsia="ko-KR"/>
        </w:rPr>
      </w:pPr>
      <w:r>
        <w:rPr>
          <w:rFonts w:hint="eastAsia"/>
          <w:lang w:val="en-GB" w:eastAsia="ko-KR"/>
        </w:rPr>
        <w:t>Reduced RRM measurement</w:t>
      </w:r>
    </w:p>
    <w:p w14:paraId="134ADA01" w14:textId="77298CC4" w:rsidR="004A6437" w:rsidRPr="003A25A7" w:rsidRDefault="004A6437" w:rsidP="0049339D">
      <w:pPr>
        <w:pStyle w:val="Proposal"/>
        <w:numPr>
          <w:ilvl w:val="0"/>
          <w:numId w:val="27"/>
        </w:numPr>
        <w:rPr>
          <w:lang w:val="en-GB" w:eastAsia="ko-KR"/>
        </w:rPr>
      </w:pPr>
      <w:r w:rsidRPr="003A25A7">
        <w:rPr>
          <w:rFonts w:hint="eastAsia"/>
          <w:lang w:val="en-GB" w:eastAsia="ko-KR"/>
        </w:rPr>
        <w:t>PEI</w:t>
      </w:r>
    </w:p>
    <w:p w14:paraId="4E7142B1" w14:textId="77777777" w:rsidR="009032BC" w:rsidRDefault="009032BC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</w:p>
    <w:p w14:paraId="3558F44B" w14:textId="77777777" w:rsidR="005D20F1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Theme="minorEastAsia"/>
          <w:b w:val="0"/>
          <w:color w:val="000000"/>
          <w:sz w:val="36"/>
          <w:lang w:eastAsia="ko-KR"/>
        </w:rPr>
      </w:pPr>
      <w:r w:rsidRPr="001D109A">
        <w:rPr>
          <w:rFonts w:eastAsia="SimSun"/>
          <w:b w:val="0"/>
          <w:color w:val="000000"/>
          <w:sz w:val="36"/>
        </w:rPr>
        <w:t>3. Conclusion</w:t>
      </w:r>
    </w:p>
    <w:p w14:paraId="4CB722C9" w14:textId="74792B37" w:rsidR="006E57E2" w:rsidRPr="00B13A31" w:rsidRDefault="00B13A31" w:rsidP="00FC6E5F">
      <w:pPr>
        <w:pStyle w:val="paragraph"/>
        <w:spacing w:beforeAutospacing="0" w:after="180" w:afterAutospacing="0" w:line="276" w:lineRule="auto"/>
        <w:jc w:val="both"/>
        <w:textAlignment w:val="baseline"/>
        <w:rPr>
          <w:rFonts w:ascii="Times" w:hAnsi="Times" w:cs="Times"/>
          <w:sz w:val="20"/>
          <w:szCs w:val="20"/>
        </w:rPr>
      </w:pPr>
      <w:r w:rsidRPr="00B13A31">
        <w:rPr>
          <w:rFonts w:ascii="Times" w:hAnsi="Times" w:cs="Times"/>
          <w:sz w:val="20"/>
          <w:szCs w:val="20"/>
          <w:lang w:val="en-GB"/>
        </w:rPr>
        <w:t>In this contribution, the following proposals are provided.</w:t>
      </w:r>
    </w:p>
    <w:p w14:paraId="3A48AE2B" w14:textId="757E1C2F" w:rsidR="00EA1CD0" w:rsidRDefault="00EA1CD0" w:rsidP="00EA1CD0">
      <w:pPr>
        <w:pStyle w:val="Proposal"/>
        <w:numPr>
          <w:ilvl w:val="0"/>
          <w:numId w:val="28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For 6G energy efficiency, at least the following aspects should be </w:t>
      </w:r>
      <w:r w:rsidR="00DD063B">
        <w:rPr>
          <w:rFonts w:hint="eastAsia"/>
          <w:lang w:val="en-GB" w:eastAsia="ko-KR"/>
        </w:rPr>
        <w:t>studied</w:t>
      </w:r>
      <w:r>
        <w:rPr>
          <w:rFonts w:hint="eastAsia"/>
          <w:lang w:val="en-GB" w:eastAsia="ko-KR"/>
        </w:rPr>
        <w:t>:</w:t>
      </w:r>
    </w:p>
    <w:p w14:paraId="114E82D0" w14:textId="77777777" w:rsidR="00EA1CD0" w:rsidRDefault="00EA1CD0" w:rsidP="00EA1CD0">
      <w:pPr>
        <w:pStyle w:val="Proposal"/>
        <w:numPr>
          <w:ilvl w:val="0"/>
          <w:numId w:val="27"/>
        </w:numPr>
        <w:rPr>
          <w:lang w:val="en-GB" w:eastAsia="ko-KR"/>
        </w:rPr>
      </w:pPr>
      <w:r w:rsidRPr="00033903">
        <w:rPr>
          <w:lang w:val="en-GB" w:eastAsia="ko-KR"/>
        </w:rPr>
        <w:t>SSB/SIB1</w:t>
      </w:r>
      <w:r>
        <w:rPr>
          <w:rFonts w:hint="eastAsia"/>
          <w:lang w:val="en-GB" w:eastAsia="ko-KR"/>
        </w:rPr>
        <w:t xml:space="preserve"> transmission (longer periodicity, on-demand)</w:t>
      </w:r>
    </w:p>
    <w:p w14:paraId="0BFD1B37" w14:textId="77777777" w:rsidR="00EA1CD0" w:rsidRDefault="00EA1CD0" w:rsidP="00EA1CD0">
      <w:pPr>
        <w:pStyle w:val="Proposal"/>
        <w:numPr>
          <w:ilvl w:val="0"/>
          <w:numId w:val="27"/>
        </w:numPr>
        <w:rPr>
          <w:lang w:val="en-GB" w:eastAsia="ko-KR"/>
        </w:rPr>
      </w:pPr>
      <w:r>
        <w:rPr>
          <w:rFonts w:hint="eastAsia"/>
          <w:lang w:val="en-GB" w:eastAsia="ko-KR"/>
        </w:rPr>
        <w:t>Enhanced BWP mechanism</w:t>
      </w:r>
    </w:p>
    <w:p w14:paraId="0809C28F" w14:textId="77777777" w:rsidR="00EA1CD0" w:rsidRDefault="00EA1CD0" w:rsidP="00EA1CD0">
      <w:pPr>
        <w:pStyle w:val="Proposal"/>
        <w:numPr>
          <w:ilvl w:val="0"/>
          <w:numId w:val="27"/>
        </w:numPr>
        <w:rPr>
          <w:lang w:val="en-GB" w:eastAsia="ko-KR"/>
        </w:rPr>
      </w:pPr>
      <w:r>
        <w:rPr>
          <w:rFonts w:hint="eastAsia"/>
          <w:lang w:val="en-GB" w:eastAsia="ko-KR"/>
        </w:rPr>
        <w:t xml:space="preserve">Time-domain enhancement (UE-basis C-DRX vs. cell-basis DRX/DTX, LP-WUS/WUR) </w:t>
      </w:r>
    </w:p>
    <w:p w14:paraId="7979968D" w14:textId="77777777" w:rsidR="00EA1CD0" w:rsidRDefault="00EA1CD0" w:rsidP="00EA1CD0">
      <w:pPr>
        <w:pStyle w:val="Proposal"/>
        <w:numPr>
          <w:ilvl w:val="0"/>
          <w:numId w:val="27"/>
        </w:numPr>
        <w:rPr>
          <w:lang w:val="en-GB" w:eastAsia="ko-KR"/>
        </w:rPr>
      </w:pPr>
      <w:r>
        <w:rPr>
          <w:rFonts w:hint="eastAsia"/>
          <w:lang w:val="en-GB" w:eastAsia="ko-KR"/>
        </w:rPr>
        <w:t>Reduced RRM measurement</w:t>
      </w:r>
    </w:p>
    <w:p w14:paraId="48919EAD" w14:textId="77777777" w:rsidR="00EA1CD0" w:rsidRPr="003A25A7" w:rsidRDefault="00EA1CD0" w:rsidP="00EA1CD0">
      <w:pPr>
        <w:pStyle w:val="Proposal"/>
        <w:numPr>
          <w:ilvl w:val="0"/>
          <w:numId w:val="27"/>
        </w:numPr>
        <w:rPr>
          <w:lang w:val="en-GB" w:eastAsia="ko-KR"/>
        </w:rPr>
      </w:pPr>
      <w:r w:rsidRPr="003A25A7">
        <w:rPr>
          <w:rFonts w:hint="eastAsia"/>
          <w:lang w:val="en-GB" w:eastAsia="ko-KR"/>
        </w:rPr>
        <w:t>PEI</w:t>
      </w:r>
    </w:p>
    <w:p w14:paraId="0A7DEC22" w14:textId="77777777" w:rsidR="001A6D60" w:rsidRPr="00480ADB" w:rsidRDefault="001A6D60" w:rsidP="00FC6E5F">
      <w:pPr>
        <w:spacing w:after="120"/>
        <w:jc w:val="both"/>
        <w:rPr>
          <w:rFonts w:ascii="Arial" w:hAnsi="Arial" w:cs="Arial"/>
          <w:b/>
          <w:lang w:eastAsia="ko-KR"/>
        </w:rPr>
      </w:pPr>
    </w:p>
    <w:p w14:paraId="700ED8B4" w14:textId="77777777" w:rsidR="005D20F1" w:rsidRPr="001D109A" w:rsidRDefault="005D20F1" w:rsidP="00FC6E5F">
      <w:pPr>
        <w:pStyle w:val="1"/>
        <w:keepLines/>
        <w:pBdr>
          <w:top w:val="single" w:sz="12" w:space="3" w:color="auto"/>
        </w:pBdr>
        <w:spacing w:before="240" w:after="180"/>
        <w:ind w:left="1134" w:right="0" w:hanging="1134"/>
        <w:jc w:val="both"/>
        <w:rPr>
          <w:rFonts w:eastAsia="SimSun"/>
          <w:b w:val="0"/>
          <w:color w:val="000000"/>
          <w:sz w:val="36"/>
        </w:rPr>
      </w:pPr>
      <w:r w:rsidRPr="001D109A">
        <w:rPr>
          <w:rFonts w:eastAsia="SimSun"/>
          <w:b w:val="0"/>
          <w:color w:val="000000"/>
          <w:sz w:val="36"/>
        </w:rPr>
        <w:t>References</w:t>
      </w:r>
    </w:p>
    <w:bookmarkStart w:id="1" w:name="_Ref77157032"/>
    <w:bookmarkStart w:id="2" w:name="_Ref174151459"/>
    <w:bookmarkStart w:id="3" w:name="_Ref189809556"/>
    <w:p w14:paraId="2BC463B3" w14:textId="10B8673B" w:rsidR="00426AFF" w:rsidRPr="00283FBF" w:rsidRDefault="00832DCC" w:rsidP="00FC6E5F">
      <w:pPr>
        <w:pStyle w:val="a"/>
        <w:numPr>
          <w:ilvl w:val="0"/>
          <w:numId w:val="6"/>
        </w:numPr>
        <w:spacing w:after="120" w:line="259" w:lineRule="auto"/>
        <w:jc w:val="both"/>
        <w:rPr>
          <w:rFonts w:cs="Times"/>
          <w:b w:val="0"/>
          <w:bCs w:val="0"/>
        </w:rPr>
      </w:pPr>
      <w:r>
        <w:rPr>
          <w:rStyle w:val="ad"/>
          <w:rFonts w:cs="Times"/>
          <w:b w:val="0"/>
          <w:bCs w:val="0"/>
        </w:rPr>
        <w:fldChar w:fldCharType="begin"/>
      </w:r>
      <w:r>
        <w:rPr>
          <w:rStyle w:val="ad"/>
          <w:rFonts w:cs="Times"/>
          <w:b w:val="0"/>
          <w:bCs w:val="0"/>
        </w:rPr>
        <w:instrText>HYPERLINK "https://www.3gpp.org/ftp/TSG_RAN/TSG_RAN/TSGR_108/Docs/RP-251881.zip"</w:instrText>
      </w:r>
      <w:r>
        <w:rPr>
          <w:rStyle w:val="ad"/>
          <w:rFonts w:cs="Times"/>
          <w:b w:val="0"/>
          <w:bCs w:val="0"/>
        </w:rPr>
      </w:r>
      <w:r>
        <w:rPr>
          <w:rStyle w:val="ad"/>
          <w:rFonts w:cs="Times"/>
          <w:b w:val="0"/>
          <w:bCs w:val="0"/>
        </w:rPr>
        <w:fldChar w:fldCharType="separate"/>
      </w:r>
      <w:r w:rsidR="00426AFF" w:rsidRPr="00832DCC">
        <w:rPr>
          <w:rStyle w:val="ad"/>
          <w:rFonts w:cs="Times"/>
          <w:b w:val="0"/>
          <w:bCs w:val="0"/>
        </w:rPr>
        <w:t>RP-</w:t>
      </w:r>
      <w:r w:rsidR="00426AFF" w:rsidRPr="00832DCC">
        <w:rPr>
          <w:rStyle w:val="ad"/>
          <w:rFonts w:cs="Times" w:hint="eastAsia"/>
          <w:b w:val="0"/>
          <w:bCs w:val="0"/>
          <w:lang w:eastAsia="ko-KR"/>
        </w:rPr>
        <w:t>25</w:t>
      </w:r>
      <w:r w:rsidRPr="00832DCC">
        <w:rPr>
          <w:rStyle w:val="ad"/>
          <w:rFonts w:cs="Times" w:hint="eastAsia"/>
          <w:b w:val="0"/>
          <w:bCs w:val="0"/>
          <w:lang w:eastAsia="ko-KR"/>
        </w:rPr>
        <w:t>1881</w:t>
      </w:r>
      <w:r>
        <w:rPr>
          <w:rStyle w:val="ad"/>
          <w:rFonts w:cs="Times"/>
          <w:b w:val="0"/>
          <w:bCs w:val="0"/>
        </w:rPr>
        <w:fldChar w:fldCharType="end"/>
      </w:r>
      <w:r w:rsidR="00426AFF" w:rsidRPr="007E56C0">
        <w:rPr>
          <w:rFonts w:cs="Times"/>
        </w:rPr>
        <w:t xml:space="preserve">, </w:t>
      </w:r>
      <w:r w:rsidR="00426AFF" w:rsidRPr="007E56C0">
        <w:rPr>
          <w:rFonts w:cs="Times"/>
          <w:b w:val="0"/>
          <w:bCs w:val="0"/>
          <w:lang w:eastAsia="ko-KR"/>
        </w:rPr>
        <w:t>“</w:t>
      </w:r>
      <w:r w:rsidR="009B42BD">
        <w:rPr>
          <w:rFonts w:cs="Times" w:hint="eastAsia"/>
          <w:b w:val="0"/>
          <w:bCs w:val="0"/>
          <w:lang w:eastAsia="ko-KR"/>
        </w:rPr>
        <w:t>New</w:t>
      </w:r>
      <w:r w:rsidR="00426AFF" w:rsidRPr="00B035A8">
        <w:rPr>
          <w:rFonts w:cs="Times"/>
          <w:b w:val="0"/>
          <w:bCs w:val="0"/>
        </w:rPr>
        <w:t xml:space="preserve"> SID: Study on 6G </w:t>
      </w:r>
      <w:r w:rsidR="009B42BD">
        <w:rPr>
          <w:rFonts w:cs="Times" w:hint="eastAsia"/>
          <w:b w:val="0"/>
          <w:bCs w:val="0"/>
          <w:lang w:eastAsia="ko-KR"/>
        </w:rPr>
        <w:t>Radio</w:t>
      </w:r>
      <w:r w:rsidR="00426AFF" w:rsidRPr="007E56C0">
        <w:rPr>
          <w:rFonts w:cs="Times"/>
          <w:b w:val="0"/>
          <w:bCs w:val="0"/>
          <w:lang w:eastAsia="ko-KR"/>
        </w:rPr>
        <w:t>”</w:t>
      </w:r>
      <w:r w:rsidR="00426AFF" w:rsidRPr="007E56C0">
        <w:rPr>
          <w:rFonts w:eastAsia="맑은 고딕" w:cs="Times"/>
          <w:b w:val="0"/>
          <w:bCs w:val="0"/>
          <w:szCs w:val="20"/>
          <w:lang w:val="en-US"/>
        </w:rPr>
        <w:t xml:space="preserve">, </w:t>
      </w:r>
      <w:r w:rsidR="00426AFF" w:rsidRPr="00004F5A">
        <w:rPr>
          <w:rFonts w:eastAsia="맑은 고딕" w:cs="Times"/>
          <w:b w:val="0"/>
          <w:bCs w:val="0"/>
          <w:szCs w:val="20"/>
          <w:lang w:val="en-US" w:eastAsia="ko-KR"/>
        </w:rPr>
        <w:t>NTT DOCOMO</w:t>
      </w:r>
      <w:r w:rsidR="00426AFF">
        <w:rPr>
          <w:rFonts w:eastAsia="맑은 고딕" w:cs="Times" w:hint="eastAsia"/>
          <w:b w:val="0"/>
          <w:bCs w:val="0"/>
          <w:szCs w:val="20"/>
          <w:lang w:val="en-US" w:eastAsia="ko-KR"/>
        </w:rPr>
        <w:t>,</w:t>
      </w:r>
      <w:r w:rsidR="00426AFF" w:rsidRPr="007E56C0">
        <w:rPr>
          <w:rFonts w:eastAsia="맑은 고딕" w:cs="Times"/>
          <w:b w:val="0"/>
          <w:bCs w:val="0"/>
          <w:szCs w:val="20"/>
          <w:lang w:val="en-US" w:eastAsia="ko-KR"/>
        </w:rPr>
        <w:t xml:space="preserve"> </w:t>
      </w:r>
      <w:r w:rsidR="00426AFF" w:rsidRPr="007E56C0">
        <w:rPr>
          <w:rFonts w:eastAsia="맑은 고딕" w:cs="Times"/>
          <w:b w:val="0"/>
          <w:bCs w:val="0"/>
          <w:szCs w:val="20"/>
          <w:lang w:val="en-US"/>
        </w:rPr>
        <w:t>RAN#1</w:t>
      </w:r>
      <w:r w:rsidR="00426AFF" w:rsidRPr="007E56C0">
        <w:rPr>
          <w:rFonts w:eastAsia="맑은 고딕" w:cs="Times"/>
          <w:b w:val="0"/>
          <w:bCs w:val="0"/>
          <w:szCs w:val="20"/>
          <w:lang w:val="en-US" w:eastAsia="ko-KR"/>
        </w:rPr>
        <w:t>0</w:t>
      </w:r>
      <w:r w:rsidR="009B42BD">
        <w:rPr>
          <w:rFonts w:eastAsia="맑은 고딕" w:cs="Times" w:hint="eastAsia"/>
          <w:b w:val="0"/>
          <w:bCs w:val="0"/>
          <w:szCs w:val="20"/>
          <w:lang w:val="en-US" w:eastAsia="ko-KR"/>
        </w:rPr>
        <w:t>8</w:t>
      </w:r>
      <w:r w:rsidR="00426AFF" w:rsidRPr="007E56C0">
        <w:rPr>
          <w:rFonts w:eastAsia="맑은 고딕" w:cs="Times"/>
          <w:b w:val="0"/>
          <w:bCs w:val="0"/>
          <w:szCs w:val="20"/>
          <w:lang w:val="en-US"/>
        </w:rPr>
        <w:t>.</w:t>
      </w:r>
      <w:bookmarkEnd w:id="1"/>
      <w:bookmarkEnd w:id="2"/>
      <w:bookmarkEnd w:id="3"/>
    </w:p>
    <w:sectPr w:rsidR="00426AFF" w:rsidRPr="00283FB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FC0E8" w14:textId="77777777" w:rsidR="00933643" w:rsidRDefault="00933643">
      <w:r>
        <w:separator/>
      </w:r>
    </w:p>
  </w:endnote>
  <w:endnote w:type="continuationSeparator" w:id="0">
    <w:p w14:paraId="408625AC" w14:textId="77777777" w:rsidR="00933643" w:rsidRDefault="00933643">
      <w:r>
        <w:continuationSeparator/>
      </w:r>
    </w:p>
  </w:endnote>
  <w:endnote w:type="continuationNotice" w:id="1">
    <w:p w14:paraId="00859A57" w14:textId="77777777" w:rsidR="00933643" w:rsidRDefault="00933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41445" w14:textId="77777777" w:rsidR="00933643" w:rsidRDefault="00933643">
      <w:r>
        <w:separator/>
      </w:r>
    </w:p>
  </w:footnote>
  <w:footnote w:type="continuationSeparator" w:id="0">
    <w:p w14:paraId="7380C987" w14:textId="77777777" w:rsidR="00933643" w:rsidRDefault="00933643">
      <w:r>
        <w:continuationSeparator/>
      </w:r>
    </w:p>
  </w:footnote>
  <w:footnote w:type="continuationNotice" w:id="1">
    <w:p w14:paraId="1CAA8DE3" w14:textId="77777777" w:rsidR="00933643" w:rsidRDefault="009336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AA9"/>
    <w:multiLevelType w:val="hybridMultilevel"/>
    <w:tmpl w:val="33361C9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6BC791D"/>
    <w:multiLevelType w:val="multilevel"/>
    <w:tmpl w:val="BBBC948A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upperLetter"/>
      <w:lvlText w:val="%5."/>
      <w:lvlJc w:val="left"/>
      <w:pPr>
        <w:ind w:left="3600" w:hanging="360"/>
      </w:p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" w15:restartNumberingAfterBreak="0">
    <w:nsid w:val="0BB01742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C1818D1"/>
    <w:multiLevelType w:val="multilevel"/>
    <w:tmpl w:val="0C1818D1"/>
    <w:lvl w:ilvl="0">
      <w:start w:val="1"/>
      <w:numFmt w:val="decimal"/>
      <w:lvlText w:val="[%1]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 w15:restartNumberingAfterBreak="0">
    <w:nsid w:val="14EF3EE7"/>
    <w:multiLevelType w:val="hybridMultilevel"/>
    <w:tmpl w:val="B906A7DA"/>
    <w:lvl w:ilvl="0" w:tplc="230A9912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178909C1"/>
    <w:multiLevelType w:val="hybridMultilevel"/>
    <w:tmpl w:val="D4122E18"/>
    <w:lvl w:ilvl="0" w:tplc="CD44345A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C1061B"/>
    <w:multiLevelType w:val="hybridMultilevel"/>
    <w:tmpl w:val="60CCDBDC"/>
    <w:lvl w:ilvl="0" w:tplc="1D9C6458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3588708E"/>
    <w:multiLevelType w:val="hybridMultilevel"/>
    <w:tmpl w:val="BDF0405E"/>
    <w:lvl w:ilvl="0" w:tplc="305CC1C4">
      <w:start w:val="1"/>
      <w:numFmt w:val="bullet"/>
      <w:lvlText w:val="─"/>
      <w:lvlJc w:val="left"/>
      <w:pPr>
        <w:ind w:left="440" w:hanging="44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440"/>
      </w:pPr>
      <w:rPr>
        <w:rFonts w:ascii="Courier New" w:hAnsi="Courier New" w:cs="Courier New" w:hint="default"/>
      </w:rPr>
    </w:lvl>
    <w:lvl w:ilvl="2" w:tplc="41B8893E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BD5AEC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800" w:hanging="400"/>
      </w:pPr>
    </w:lvl>
    <w:lvl w:ilvl="2" w:tplc="FFFFFFFF" w:tentative="1">
      <w:start w:val="1"/>
      <w:numFmt w:val="lowerRoman"/>
      <w:lvlText w:val="%3."/>
      <w:lvlJc w:val="right"/>
      <w:pPr>
        <w:ind w:left="1200" w:hanging="400"/>
      </w:pPr>
    </w:lvl>
    <w:lvl w:ilvl="3" w:tplc="FFFFFFFF" w:tentative="1">
      <w:start w:val="1"/>
      <w:numFmt w:val="decimal"/>
      <w:lvlText w:val="%4."/>
      <w:lvlJc w:val="left"/>
      <w:pPr>
        <w:ind w:left="1600" w:hanging="400"/>
      </w:pPr>
    </w:lvl>
    <w:lvl w:ilvl="4" w:tplc="FFFFFFFF" w:tentative="1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 w:tentative="1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4F523DD"/>
    <w:multiLevelType w:val="hybridMultilevel"/>
    <w:tmpl w:val="647C5FCC"/>
    <w:lvl w:ilvl="0" w:tplc="CD44345A">
      <w:start w:val="1"/>
      <w:numFmt w:val="bullet"/>
      <w:lvlText w:val=""/>
      <w:lvlJc w:val="left"/>
      <w:pPr>
        <w:ind w:left="258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02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6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90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34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8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2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6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01" w:hanging="440"/>
      </w:pPr>
      <w:rPr>
        <w:rFonts w:ascii="Wingdings" w:hAnsi="Wingdings" w:hint="default"/>
      </w:rPr>
    </w:lvl>
  </w:abstractNum>
  <w:abstractNum w:abstractNumId="13" w15:restartNumberingAfterBreak="0">
    <w:nsid w:val="484C41F8"/>
    <w:multiLevelType w:val="multilevel"/>
    <w:tmpl w:val="484C41F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8F05F0B"/>
    <w:multiLevelType w:val="hybridMultilevel"/>
    <w:tmpl w:val="DE086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A16E94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F4BF9"/>
    <w:multiLevelType w:val="multilevel"/>
    <w:tmpl w:val="610F4B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933BE"/>
    <w:multiLevelType w:val="hybridMultilevel"/>
    <w:tmpl w:val="60CCDBDC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5B03776"/>
    <w:multiLevelType w:val="multilevel"/>
    <w:tmpl w:val="1908BCB4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4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3" w15:restartNumberingAfterBreak="0">
    <w:nsid w:val="7D2A0CC0"/>
    <w:multiLevelType w:val="hybridMultilevel"/>
    <w:tmpl w:val="77BE3C4A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CD44345A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0251624">
    <w:abstractNumId w:val="21"/>
  </w:num>
  <w:num w:numId="2" w16cid:durableId="1560675383">
    <w:abstractNumId w:val="17"/>
  </w:num>
  <w:num w:numId="3" w16cid:durableId="743836023">
    <w:abstractNumId w:val="10"/>
  </w:num>
  <w:num w:numId="4" w16cid:durableId="1742290324">
    <w:abstractNumId w:val="6"/>
  </w:num>
  <w:num w:numId="5" w16cid:durableId="1285309935">
    <w:abstractNumId w:val="19"/>
  </w:num>
  <w:num w:numId="6" w16cid:durableId="1221865569">
    <w:abstractNumId w:val="16"/>
  </w:num>
  <w:num w:numId="7" w16cid:durableId="1700931960">
    <w:abstractNumId w:val="13"/>
  </w:num>
  <w:num w:numId="8" w16cid:durableId="753206520">
    <w:abstractNumId w:val="1"/>
  </w:num>
  <w:num w:numId="9" w16cid:durableId="1409495299">
    <w:abstractNumId w:val="9"/>
  </w:num>
  <w:num w:numId="10" w16cid:durableId="837382917">
    <w:abstractNumId w:val="7"/>
  </w:num>
  <w:num w:numId="11" w16cid:durableId="1149398700">
    <w:abstractNumId w:val="3"/>
  </w:num>
  <w:num w:numId="12" w16cid:durableId="1304460012">
    <w:abstractNumId w:val="22"/>
  </w:num>
  <w:num w:numId="13" w16cid:durableId="26833561">
    <w:abstractNumId w:val="14"/>
  </w:num>
  <w:num w:numId="14" w16cid:durableId="1397317876">
    <w:abstractNumId w:val="9"/>
  </w:num>
  <w:num w:numId="15" w16cid:durableId="1358003974">
    <w:abstractNumId w:val="11"/>
  </w:num>
  <w:num w:numId="16" w16cid:durableId="406729638">
    <w:abstractNumId w:val="18"/>
  </w:num>
  <w:num w:numId="17" w16cid:durableId="1133597043">
    <w:abstractNumId w:val="4"/>
  </w:num>
  <w:num w:numId="18" w16cid:durableId="2069302004">
    <w:abstractNumId w:val="5"/>
  </w:num>
  <w:num w:numId="19" w16cid:durableId="201216855">
    <w:abstractNumId w:val="0"/>
  </w:num>
  <w:num w:numId="20" w16cid:durableId="1327397941">
    <w:abstractNumId w:val="23"/>
  </w:num>
  <w:num w:numId="21" w16cid:durableId="1285504237">
    <w:abstractNumId w:val="8"/>
  </w:num>
  <w:num w:numId="22" w16cid:durableId="1762797863">
    <w:abstractNumId w:val="13"/>
  </w:num>
  <w:num w:numId="23" w16cid:durableId="474566729">
    <w:abstractNumId w:val="13"/>
  </w:num>
  <w:num w:numId="24" w16cid:durableId="60759508">
    <w:abstractNumId w:val="13"/>
  </w:num>
  <w:num w:numId="25" w16cid:durableId="136920407">
    <w:abstractNumId w:val="2"/>
  </w:num>
  <w:num w:numId="26" w16cid:durableId="1743067093">
    <w:abstractNumId w:val="15"/>
  </w:num>
  <w:num w:numId="27" w16cid:durableId="494957377">
    <w:abstractNumId w:val="12"/>
  </w:num>
  <w:num w:numId="28" w16cid:durableId="84451633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4528"/>
    <w:rsid w:val="00004F5A"/>
    <w:rsid w:val="00007507"/>
    <w:rsid w:val="00012D90"/>
    <w:rsid w:val="000138EF"/>
    <w:rsid w:val="00014071"/>
    <w:rsid w:val="00025BC4"/>
    <w:rsid w:val="00032ADC"/>
    <w:rsid w:val="00033903"/>
    <w:rsid w:val="000360E6"/>
    <w:rsid w:val="00037D89"/>
    <w:rsid w:val="00042463"/>
    <w:rsid w:val="00042962"/>
    <w:rsid w:val="00052104"/>
    <w:rsid w:val="00052393"/>
    <w:rsid w:val="00053F93"/>
    <w:rsid w:val="00056D1D"/>
    <w:rsid w:val="00065ED7"/>
    <w:rsid w:val="00067B88"/>
    <w:rsid w:val="00071E72"/>
    <w:rsid w:val="00072E34"/>
    <w:rsid w:val="0007588E"/>
    <w:rsid w:val="00075D3D"/>
    <w:rsid w:val="00077FF8"/>
    <w:rsid w:val="0008063E"/>
    <w:rsid w:val="000813D7"/>
    <w:rsid w:val="00085F16"/>
    <w:rsid w:val="00091E1F"/>
    <w:rsid w:val="000930DC"/>
    <w:rsid w:val="00096539"/>
    <w:rsid w:val="000970AE"/>
    <w:rsid w:val="000A51BD"/>
    <w:rsid w:val="000A5C4A"/>
    <w:rsid w:val="000C426B"/>
    <w:rsid w:val="000C66DB"/>
    <w:rsid w:val="000D6AB7"/>
    <w:rsid w:val="000E05C9"/>
    <w:rsid w:val="000E161E"/>
    <w:rsid w:val="000E178F"/>
    <w:rsid w:val="000E59C0"/>
    <w:rsid w:val="000E5C93"/>
    <w:rsid w:val="000E7667"/>
    <w:rsid w:val="000F05AA"/>
    <w:rsid w:val="00103885"/>
    <w:rsid w:val="001047B6"/>
    <w:rsid w:val="00107B10"/>
    <w:rsid w:val="00110629"/>
    <w:rsid w:val="00132113"/>
    <w:rsid w:val="001339FD"/>
    <w:rsid w:val="00136507"/>
    <w:rsid w:val="0013659A"/>
    <w:rsid w:val="00142D16"/>
    <w:rsid w:val="00144316"/>
    <w:rsid w:val="001470E3"/>
    <w:rsid w:val="00152529"/>
    <w:rsid w:val="0015518E"/>
    <w:rsid w:val="001563BE"/>
    <w:rsid w:val="00160EB8"/>
    <w:rsid w:val="001654ED"/>
    <w:rsid w:val="00165DA7"/>
    <w:rsid w:val="00170ACB"/>
    <w:rsid w:val="00172077"/>
    <w:rsid w:val="0017586A"/>
    <w:rsid w:val="0017690B"/>
    <w:rsid w:val="00181C8F"/>
    <w:rsid w:val="00191DE4"/>
    <w:rsid w:val="001A02C6"/>
    <w:rsid w:val="001A532E"/>
    <w:rsid w:val="001A6D60"/>
    <w:rsid w:val="001A726D"/>
    <w:rsid w:val="001B0C64"/>
    <w:rsid w:val="001B2916"/>
    <w:rsid w:val="001B4932"/>
    <w:rsid w:val="001C2F74"/>
    <w:rsid w:val="001C3075"/>
    <w:rsid w:val="001C719A"/>
    <w:rsid w:val="001D109A"/>
    <w:rsid w:val="001D5888"/>
    <w:rsid w:val="001D66D7"/>
    <w:rsid w:val="001D77C3"/>
    <w:rsid w:val="001E0DE4"/>
    <w:rsid w:val="001E16B0"/>
    <w:rsid w:val="001E2AB3"/>
    <w:rsid w:val="001E2EE3"/>
    <w:rsid w:val="001E33CD"/>
    <w:rsid w:val="001E7975"/>
    <w:rsid w:val="001F03A8"/>
    <w:rsid w:val="001F26BA"/>
    <w:rsid w:val="001F5087"/>
    <w:rsid w:val="001F7879"/>
    <w:rsid w:val="0020294B"/>
    <w:rsid w:val="00202D97"/>
    <w:rsid w:val="00206BEF"/>
    <w:rsid w:val="00207563"/>
    <w:rsid w:val="002128E1"/>
    <w:rsid w:val="00216044"/>
    <w:rsid w:val="002162BF"/>
    <w:rsid w:val="002217B0"/>
    <w:rsid w:val="00225B24"/>
    <w:rsid w:val="0023655F"/>
    <w:rsid w:val="00237F56"/>
    <w:rsid w:val="00240417"/>
    <w:rsid w:val="00242553"/>
    <w:rsid w:val="002455B6"/>
    <w:rsid w:val="00262A25"/>
    <w:rsid w:val="0026317E"/>
    <w:rsid w:val="0026408A"/>
    <w:rsid w:val="002664D2"/>
    <w:rsid w:val="0027005F"/>
    <w:rsid w:val="00271050"/>
    <w:rsid w:val="0027125A"/>
    <w:rsid w:val="00271B06"/>
    <w:rsid w:val="0027216F"/>
    <w:rsid w:val="00274638"/>
    <w:rsid w:val="002902BA"/>
    <w:rsid w:val="00291627"/>
    <w:rsid w:val="002921F4"/>
    <w:rsid w:val="00294A38"/>
    <w:rsid w:val="002958AD"/>
    <w:rsid w:val="002A12CF"/>
    <w:rsid w:val="002A23B1"/>
    <w:rsid w:val="002A49A8"/>
    <w:rsid w:val="002B077C"/>
    <w:rsid w:val="002B6B92"/>
    <w:rsid w:val="002C13F8"/>
    <w:rsid w:val="002C28A5"/>
    <w:rsid w:val="002C431F"/>
    <w:rsid w:val="002C45F5"/>
    <w:rsid w:val="002C6B48"/>
    <w:rsid w:val="002C6F74"/>
    <w:rsid w:val="002D5D0D"/>
    <w:rsid w:val="002D5F62"/>
    <w:rsid w:val="002D68CD"/>
    <w:rsid w:val="002D7ADA"/>
    <w:rsid w:val="002E1A8F"/>
    <w:rsid w:val="002E307E"/>
    <w:rsid w:val="002E5E95"/>
    <w:rsid w:val="002F03AE"/>
    <w:rsid w:val="002F072A"/>
    <w:rsid w:val="002F5FF5"/>
    <w:rsid w:val="0030230F"/>
    <w:rsid w:val="00302880"/>
    <w:rsid w:val="00314382"/>
    <w:rsid w:val="00324031"/>
    <w:rsid w:val="003279E2"/>
    <w:rsid w:val="00330D65"/>
    <w:rsid w:val="00332418"/>
    <w:rsid w:val="00332BAD"/>
    <w:rsid w:val="00332CC8"/>
    <w:rsid w:val="00341B2B"/>
    <w:rsid w:val="00351BA5"/>
    <w:rsid w:val="00353D4A"/>
    <w:rsid w:val="003568F1"/>
    <w:rsid w:val="00356E97"/>
    <w:rsid w:val="00373A57"/>
    <w:rsid w:val="003960E8"/>
    <w:rsid w:val="00397E0D"/>
    <w:rsid w:val="003A25A7"/>
    <w:rsid w:val="003A2642"/>
    <w:rsid w:val="003A3C8C"/>
    <w:rsid w:val="003A718C"/>
    <w:rsid w:val="003B0DD1"/>
    <w:rsid w:val="003B1F2C"/>
    <w:rsid w:val="003B65AE"/>
    <w:rsid w:val="003B763E"/>
    <w:rsid w:val="003B7782"/>
    <w:rsid w:val="003C79E6"/>
    <w:rsid w:val="003D641D"/>
    <w:rsid w:val="003F26A8"/>
    <w:rsid w:val="003F2D35"/>
    <w:rsid w:val="003F5913"/>
    <w:rsid w:val="004030FE"/>
    <w:rsid w:val="00406B7C"/>
    <w:rsid w:val="00410424"/>
    <w:rsid w:val="004131A7"/>
    <w:rsid w:val="004154B8"/>
    <w:rsid w:val="00423453"/>
    <w:rsid w:val="004245B2"/>
    <w:rsid w:val="00425957"/>
    <w:rsid w:val="00426AFF"/>
    <w:rsid w:val="00427FC1"/>
    <w:rsid w:val="004302F2"/>
    <w:rsid w:val="00430D36"/>
    <w:rsid w:val="004358A9"/>
    <w:rsid w:val="00435CB8"/>
    <w:rsid w:val="004445E2"/>
    <w:rsid w:val="00446F2E"/>
    <w:rsid w:val="00452BE6"/>
    <w:rsid w:val="004607C3"/>
    <w:rsid w:val="00467888"/>
    <w:rsid w:val="00480ADB"/>
    <w:rsid w:val="0048250E"/>
    <w:rsid w:val="00491676"/>
    <w:rsid w:val="00494A7E"/>
    <w:rsid w:val="00496ADF"/>
    <w:rsid w:val="00497D6F"/>
    <w:rsid w:val="004A436D"/>
    <w:rsid w:val="004A6437"/>
    <w:rsid w:val="004A7463"/>
    <w:rsid w:val="004B317E"/>
    <w:rsid w:val="004B7F00"/>
    <w:rsid w:val="004C7DDE"/>
    <w:rsid w:val="004D2C6B"/>
    <w:rsid w:val="004D41D2"/>
    <w:rsid w:val="004D644E"/>
    <w:rsid w:val="004D7E99"/>
    <w:rsid w:val="004E31B5"/>
    <w:rsid w:val="004E531D"/>
    <w:rsid w:val="004F5FF0"/>
    <w:rsid w:val="0050241E"/>
    <w:rsid w:val="00510E95"/>
    <w:rsid w:val="005270AA"/>
    <w:rsid w:val="00532117"/>
    <w:rsid w:val="0053431A"/>
    <w:rsid w:val="00536E0A"/>
    <w:rsid w:val="00541992"/>
    <w:rsid w:val="00541C25"/>
    <w:rsid w:val="00542718"/>
    <w:rsid w:val="005457FC"/>
    <w:rsid w:val="0054612C"/>
    <w:rsid w:val="00553122"/>
    <w:rsid w:val="00553DFE"/>
    <w:rsid w:val="005541EE"/>
    <w:rsid w:val="00554DD3"/>
    <w:rsid w:val="00555346"/>
    <w:rsid w:val="0055539F"/>
    <w:rsid w:val="00570EB7"/>
    <w:rsid w:val="00572788"/>
    <w:rsid w:val="00573978"/>
    <w:rsid w:val="00575314"/>
    <w:rsid w:val="00575FF3"/>
    <w:rsid w:val="00577261"/>
    <w:rsid w:val="005777B5"/>
    <w:rsid w:val="0059046C"/>
    <w:rsid w:val="005A245C"/>
    <w:rsid w:val="005A3A52"/>
    <w:rsid w:val="005A5F3C"/>
    <w:rsid w:val="005B2866"/>
    <w:rsid w:val="005B380E"/>
    <w:rsid w:val="005B4017"/>
    <w:rsid w:val="005B51C2"/>
    <w:rsid w:val="005C400B"/>
    <w:rsid w:val="005C4DE1"/>
    <w:rsid w:val="005C734B"/>
    <w:rsid w:val="005D20F1"/>
    <w:rsid w:val="005E2AF2"/>
    <w:rsid w:val="005F776B"/>
    <w:rsid w:val="005F7ADB"/>
    <w:rsid w:val="00600B25"/>
    <w:rsid w:val="0060482B"/>
    <w:rsid w:val="00607B85"/>
    <w:rsid w:val="00607DE5"/>
    <w:rsid w:val="00610F9A"/>
    <w:rsid w:val="0061391B"/>
    <w:rsid w:val="00613B4A"/>
    <w:rsid w:val="006148C8"/>
    <w:rsid w:val="00617475"/>
    <w:rsid w:val="0061762B"/>
    <w:rsid w:val="006375E8"/>
    <w:rsid w:val="00637C69"/>
    <w:rsid w:val="00640F8A"/>
    <w:rsid w:val="006465B7"/>
    <w:rsid w:val="00650FFE"/>
    <w:rsid w:val="00655E72"/>
    <w:rsid w:val="006667A6"/>
    <w:rsid w:val="00672E96"/>
    <w:rsid w:val="00674D08"/>
    <w:rsid w:val="006819BE"/>
    <w:rsid w:val="00683454"/>
    <w:rsid w:val="0068357B"/>
    <w:rsid w:val="00685072"/>
    <w:rsid w:val="00686E96"/>
    <w:rsid w:val="00694D8D"/>
    <w:rsid w:val="00696F18"/>
    <w:rsid w:val="006976C1"/>
    <w:rsid w:val="006A1427"/>
    <w:rsid w:val="006A22D9"/>
    <w:rsid w:val="006B0DAB"/>
    <w:rsid w:val="006B3608"/>
    <w:rsid w:val="006B5121"/>
    <w:rsid w:val="006B7F2A"/>
    <w:rsid w:val="006C015B"/>
    <w:rsid w:val="006C33B5"/>
    <w:rsid w:val="006C405E"/>
    <w:rsid w:val="006D3947"/>
    <w:rsid w:val="006E1769"/>
    <w:rsid w:val="006E4A08"/>
    <w:rsid w:val="006E57E2"/>
    <w:rsid w:val="006E634E"/>
    <w:rsid w:val="006E7247"/>
    <w:rsid w:val="006E7E90"/>
    <w:rsid w:val="006F2C9D"/>
    <w:rsid w:val="006F4954"/>
    <w:rsid w:val="00720966"/>
    <w:rsid w:val="00722666"/>
    <w:rsid w:val="00722781"/>
    <w:rsid w:val="00726783"/>
    <w:rsid w:val="0073669F"/>
    <w:rsid w:val="00741600"/>
    <w:rsid w:val="00742ECD"/>
    <w:rsid w:val="00747256"/>
    <w:rsid w:val="007559C6"/>
    <w:rsid w:val="00757999"/>
    <w:rsid w:val="0076542C"/>
    <w:rsid w:val="007711F6"/>
    <w:rsid w:val="0077284A"/>
    <w:rsid w:val="007743F6"/>
    <w:rsid w:val="00780D13"/>
    <w:rsid w:val="0079162E"/>
    <w:rsid w:val="00797718"/>
    <w:rsid w:val="007A48FA"/>
    <w:rsid w:val="007A4AC8"/>
    <w:rsid w:val="007A5CD6"/>
    <w:rsid w:val="007C32B0"/>
    <w:rsid w:val="007C43D2"/>
    <w:rsid w:val="007C68E2"/>
    <w:rsid w:val="007E56C0"/>
    <w:rsid w:val="007F1A1A"/>
    <w:rsid w:val="007F1ECA"/>
    <w:rsid w:val="007F73B3"/>
    <w:rsid w:val="007F7F53"/>
    <w:rsid w:val="00801A0B"/>
    <w:rsid w:val="00805548"/>
    <w:rsid w:val="00817F76"/>
    <w:rsid w:val="008255E3"/>
    <w:rsid w:val="008259FF"/>
    <w:rsid w:val="008271C6"/>
    <w:rsid w:val="00831344"/>
    <w:rsid w:val="008329E3"/>
    <w:rsid w:val="00832DCC"/>
    <w:rsid w:val="0083438E"/>
    <w:rsid w:val="00841B23"/>
    <w:rsid w:val="0084397B"/>
    <w:rsid w:val="00847935"/>
    <w:rsid w:val="00862AC8"/>
    <w:rsid w:val="008668C2"/>
    <w:rsid w:val="00874F81"/>
    <w:rsid w:val="00876119"/>
    <w:rsid w:val="00876EEA"/>
    <w:rsid w:val="0088443D"/>
    <w:rsid w:val="008875A2"/>
    <w:rsid w:val="00890E8C"/>
    <w:rsid w:val="00893F6E"/>
    <w:rsid w:val="008A11D5"/>
    <w:rsid w:val="008A12CE"/>
    <w:rsid w:val="008A2F5C"/>
    <w:rsid w:val="008A5D02"/>
    <w:rsid w:val="008B200C"/>
    <w:rsid w:val="008B2B55"/>
    <w:rsid w:val="008B6613"/>
    <w:rsid w:val="008C2089"/>
    <w:rsid w:val="008C6BDC"/>
    <w:rsid w:val="008D1030"/>
    <w:rsid w:val="008D2E21"/>
    <w:rsid w:val="008D3941"/>
    <w:rsid w:val="008D45DE"/>
    <w:rsid w:val="008E0593"/>
    <w:rsid w:val="008E5F92"/>
    <w:rsid w:val="008E6382"/>
    <w:rsid w:val="008E77B0"/>
    <w:rsid w:val="008F0F32"/>
    <w:rsid w:val="008F11F3"/>
    <w:rsid w:val="008F18FC"/>
    <w:rsid w:val="008F595B"/>
    <w:rsid w:val="008F6EA5"/>
    <w:rsid w:val="0090076E"/>
    <w:rsid w:val="009032BC"/>
    <w:rsid w:val="00904F40"/>
    <w:rsid w:val="009202A9"/>
    <w:rsid w:val="009272D5"/>
    <w:rsid w:val="00933643"/>
    <w:rsid w:val="009355F1"/>
    <w:rsid w:val="009371FA"/>
    <w:rsid w:val="009403AC"/>
    <w:rsid w:val="0094416D"/>
    <w:rsid w:val="0094508D"/>
    <w:rsid w:val="00946341"/>
    <w:rsid w:val="00952BAB"/>
    <w:rsid w:val="0095345C"/>
    <w:rsid w:val="00954749"/>
    <w:rsid w:val="00962165"/>
    <w:rsid w:val="00963EC7"/>
    <w:rsid w:val="00967E2B"/>
    <w:rsid w:val="00971C7C"/>
    <w:rsid w:val="00987A1A"/>
    <w:rsid w:val="00994A15"/>
    <w:rsid w:val="00997128"/>
    <w:rsid w:val="00997568"/>
    <w:rsid w:val="009A6162"/>
    <w:rsid w:val="009B42BD"/>
    <w:rsid w:val="009C02F0"/>
    <w:rsid w:val="009C2FFA"/>
    <w:rsid w:val="009C3005"/>
    <w:rsid w:val="009C5895"/>
    <w:rsid w:val="009C6067"/>
    <w:rsid w:val="009C642D"/>
    <w:rsid w:val="009D7DB1"/>
    <w:rsid w:val="009E2E62"/>
    <w:rsid w:val="009E35E5"/>
    <w:rsid w:val="009E6204"/>
    <w:rsid w:val="009F2CDB"/>
    <w:rsid w:val="009F38EF"/>
    <w:rsid w:val="009F3A6B"/>
    <w:rsid w:val="009F6B6D"/>
    <w:rsid w:val="009F7BCE"/>
    <w:rsid w:val="00A0755F"/>
    <w:rsid w:val="00A116B0"/>
    <w:rsid w:val="00A1170E"/>
    <w:rsid w:val="00A178F8"/>
    <w:rsid w:val="00A224D3"/>
    <w:rsid w:val="00A24399"/>
    <w:rsid w:val="00A26371"/>
    <w:rsid w:val="00A3052F"/>
    <w:rsid w:val="00A345EE"/>
    <w:rsid w:val="00A361F7"/>
    <w:rsid w:val="00A42A06"/>
    <w:rsid w:val="00A42D6B"/>
    <w:rsid w:val="00A461FA"/>
    <w:rsid w:val="00A47955"/>
    <w:rsid w:val="00A541E1"/>
    <w:rsid w:val="00A5656D"/>
    <w:rsid w:val="00A56965"/>
    <w:rsid w:val="00A578EC"/>
    <w:rsid w:val="00A57B01"/>
    <w:rsid w:val="00A57B95"/>
    <w:rsid w:val="00A57DFF"/>
    <w:rsid w:val="00A60FC6"/>
    <w:rsid w:val="00A6790A"/>
    <w:rsid w:val="00A679A8"/>
    <w:rsid w:val="00A70C33"/>
    <w:rsid w:val="00A74130"/>
    <w:rsid w:val="00A81296"/>
    <w:rsid w:val="00A867BF"/>
    <w:rsid w:val="00A87F9C"/>
    <w:rsid w:val="00A9207F"/>
    <w:rsid w:val="00A94BA0"/>
    <w:rsid w:val="00AA0AF6"/>
    <w:rsid w:val="00AA17DD"/>
    <w:rsid w:val="00AB1FDC"/>
    <w:rsid w:val="00AB328E"/>
    <w:rsid w:val="00AB3CD9"/>
    <w:rsid w:val="00AB6476"/>
    <w:rsid w:val="00AB7AD5"/>
    <w:rsid w:val="00AC4FE1"/>
    <w:rsid w:val="00AC5AF9"/>
    <w:rsid w:val="00AC6DC2"/>
    <w:rsid w:val="00AD08BD"/>
    <w:rsid w:val="00AD6F19"/>
    <w:rsid w:val="00AE049E"/>
    <w:rsid w:val="00AE2D0F"/>
    <w:rsid w:val="00AE4BA5"/>
    <w:rsid w:val="00AF2D66"/>
    <w:rsid w:val="00B02653"/>
    <w:rsid w:val="00B062C0"/>
    <w:rsid w:val="00B06C49"/>
    <w:rsid w:val="00B129BB"/>
    <w:rsid w:val="00B13A31"/>
    <w:rsid w:val="00B20D7D"/>
    <w:rsid w:val="00B244D9"/>
    <w:rsid w:val="00B26EAE"/>
    <w:rsid w:val="00B35414"/>
    <w:rsid w:val="00B356BE"/>
    <w:rsid w:val="00B36F01"/>
    <w:rsid w:val="00B40246"/>
    <w:rsid w:val="00B43146"/>
    <w:rsid w:val="00B44D65"/>
    <w:rsid w:val="00B46D36"/>
    <w:rsid w:val="00B50586"/>
    <w:rsid w:val="00B548E2"/>
    <w:rsid w:val="00B55BCF"/>
    <w:rsid w:val="00B56CEC"/>
    <w:rsid w:val="00B634C6"/>
    <w:rsid w:val="00B64167"/>
    <w:rsid w:val="00B66F0F"/>
    <w:rsid w:val="00B7110A"/>
    <w:rsid w:val="00B7614B"/>
    <w:rsid w:val="00B81A12"/>
    <w:rsid w:val="00B81B3C"/>
    <w:rsid w:val="00B8506D"/>
    <w:rsid w:val="00B87210"/>
    <w:rsid w:val="00B92534"/>
    <w:rsid w:val="00B975FD"/>
    <w:rsid w:val="00BA45C0"/>
    <w:rsid w:val="00BB371F"/>
    <w:rsid w:val="00BC4D47"/>
    <w:rsid w:val="00BD27A6"/>
    <w:rsid w:val="00BD61F8"/>
    <w:rsid w:val="00BE44B1"/>
    <w:rsid w:val="00BE4C00"/>
    <w:rsid w:val="00BF289C"/>
    <w:rsid w:val="00BF443D"/>
    <w:rsid w:val="00BF49EB"/>
    <w:rsid w:val="00C03946"/>
    <w:rsid w:val="00C04716"/>
    <w:rsid w:val="00C058BE"/>
    <w:rsid w:val="00C107DB"/>
    <w:rsid w:val="00C23B43"/>
    <w:rsid w:val="00C402B5"/>
    <w:rsid w:val="00C417FF"/>
    <w:rsid w:val="00C45F5E"/>
    <w:rsid w:val="00C46A8C"/>
    <w:rsid w:val="00C54EB6"/>
    <w:rsid w:val="00C6179D"/>
    <w:rsid w:val="00C64505"/>
    <w:rsid w:val="00C73D60"/>
    <w:rsid w:val="00C75F65"/>
    <w:rsid w:val="00C8214B"/>
    <w:rsid w:val="00C829A0"/>
    <w:rsid w:val="00C83D64"/>
    <w:rsid w:val="00C86A94"/>
    <w:rsid w:val="00CA301C"/>
    <w:rsid w:val="00CA384F"/>
    <w:rsid w:val="00CB35BF"/>
    <w:rsid w:val="00CC7EAA"/>
    <w:rsid w:val="00CD5959"/>
    <w:rsid w:val="00CD5FA7"/>
    <w:rsid w:val="00CE0886"/>
    <w:rsid w:val="00CE17C9"/>
    <w:rsid w:val="00CE35A4"/>
    <w:rsid w:val="00CE44D7"/>
    <w:rsid w:val="00D01F24"/>
    <w:rsid w:val="00D05387"/>
    <w:rsid w:val="00D16E83"/>
    <w:rsid w:val="00D21DFF"/>
    <w:rsid w:val="00D23A7E"/>
    <w:rsid w:val="00D26BFE"/>
    <w:rsid w:val="00D338D2"/>
    <w:rsid w:val="00D36D9F"/>
    <w:rsid w:val="00D3767A"/>
    <w:rsid w:val="00D406E5"/>
    <w:rsid w:val="00D461EA"/>
    <w:rsid w:val="00D46B37"/>
    <w:rsid w:val="00D52C42"/>
    <w:rsid w:val="00D542AD"/>
    <w:rsid w:val="00D57F00"/>
    <w:rsid w:val="00D62397"/>
    <w:rsid w:val="00D6337E"/>
    <w:rsid w:val="00D652A7"/>
    <w:rsid w:val="00D65ACC"/>
    <w:rsid w:val="00D70771"/>
    <w:rsid w:val="00D7677E"/>
    <w:rsid w:val="00D77649"/>
    <w:rsid w:val="00D823FE"/>
    <w:rsid w:val="00D857DF"/>
    <w:rsid w:val="00D8605A"/>
    <w:rsid w:val="00D91936"/>
    <w:rsid w:val="00D92C8E"/>
    <w:rsid w:val="00D96BA9"/>
    <w:rsid w:val="00DA4621"/>
    <w:rsid w:val="00DB4912"/>
    <w:rsid w:val="00DC524F"/>
    <w:rsid w:val="00DC618B"/>
    <w:rsid w:val="00DD063B"/>
    <w:rsid w:val="00DD69CF"/>
    <w:rsid w:val="00DE4B96"/>
    <w:rsid w:val="00DF0B27"/>
    <w:rsid w:val="00DF3A03"/>
    <w:rsid w:val="00E017DA"/>
    <w:rsid w:val="00E0296E"/>
    <w:rsid w:val="00E03379"/>
    <w:rsid w:val="00E0525F"/>
    <w:rsid w:val="00E05E3B"/>
    <w:rsid w:val="00E06CA0"/>
    <w:rsid w:val="00E12014"/>
    <w:rsid w:val="00E253EA"/>
    <w:rsid w:val="00E30C3B"/>
    <w:rsid w:val="00E30F42"/>
    <w:rsid w:val="00E325DD"/>
    <w:rsid w:val="00E33A19"/>
    <w:rsid w:val="00E370DF"/>
    <w:rsid w:val="00E4090A"/>
    <w:rsid w:val="00E427FD"/>
    <w:rsid w:val="00E65E66"/>
    <w:rsid w:val="00E6789C"/>
    <w:rsid w:val="00E711BD"/>
    <w:rsid w:val="00E71EFE"/>
    <w:rsid w:val="00E81600"/>
    <w:rsid w:val="00E92932"/>
    <w:rsid w:val="00EA1CD0"/>
    <w:rsid w:val="00EA2EEC"/>
    <w:rsid w:val="00EB456A"/>
    <w:rsid w:val="00EC3403"/>
    <w:rsid w:val="00EC3E58"/>
    <w:rsid w:val="00ED2055"/>
    <w:rsid w:val="00ED21FA"/>
    <w:rsid w:val="00ED344D"/>
    <w:rsid w:val="00EE5B5F"/>
    <w:rsid w:val="00EF1D84"/>
    <w:rsid w:val="00EF3616"/>
    <w:rsid w:val="00F00B1D"/>
    <w:rsid w:val="00F10F67"/>
    <w:rsid w:val="00F22241"/>
    <w:rsid w:val="00F3425D"/>
    <w:rsid w:val="00F35414"/>
    <w:rsid w:val="00F373AD"/>
    <w:rsid w:val="00F41D4E"/>
    <w:rsid w:val="00F5538B"/>
    <w:rsid w:val="00F6002A"/>
    <w:rsid w:val="00F6315D"/>
    <w:rsid w:val="00F65BAE"/>
    <w:rsid w:val="00F67A0E"/>
    <w:rsid w:val="00F71981"/>
    <w:rsid w:val="00F7565D"/>
    <w:rsid w:val="00F86F12"/>
    <w:rsid w:val="00F872AB"/>
    <w:rsid w:val="00F93BD6"/>
    <w:rsid w:val="00F9424F"/>
    <w:rsid w:val="00F9486D"/>
    <w:rsid w:val="00F96DA9"/>
    <w:rsid w:val="00FA4A62"/>
    <w:rsid w:val="00FA7C62"/>
    <w:rsid w:val="00FB0206"/>
    <w:rsid w:val="00FB1877"/>
    <w:rsid w:val="00FC22B3"/>
    <w:rsid w:val="00FC3150"/>
    <w:rsid w:val="00FC6E5F"/>
    <w:rsid w:val="00FD480E"/>
    <w:rsid w:val="00FE638B"/>
    <w:rsid w:val="00FE7F4D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E16F4"/>
  <w15:chartTrackingRefBased/>
  <w15:docId w15:val="{C2ECA3AC-1C60-48FA-8DE6-7A19A73E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link w:val="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0"/>
    <w:semiHidden/>
    <w:rPr>
      <w:rFonts w:ascii="Arial" w:hAnsi="Arial" w:cs="Arial"/>
      <w:color w:val="FF0000"/>
    </w:rPr>
  </w:style>
  <w:style w:type="paragraph" w:styleId="ab">
    <w:name w:val="Balloon Text"/>
    <w:basedOn w:val="a0"/>
    <w:link w:val="Char0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ac">
    <w:name w:val="Table Grid"/>
    <w:basedOn w:val="a2"/>
    <w:uiPriority w:val="39"/>
    <w:rsid w:val="00BB37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a"/>
    <w:link w:val="ReferenceChar"/>
    <w:qFormat/>
    <w:rsid w:val="00BB371F"/>
    <w:pPr>
      <w:spacing w:after="120" w:line="259" w:lineRule="auto"/>
      <w:jc w:val="both"/>
    </w:pPr>
    <w:rPr>
      <w:rFonts w:cs="Times New Roman"/>
      <w:color w:val="auto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BB371F"/>
    <w:rPr>
      <w:rFonts w:ascii="Arial" w:eastAsia="맑은 고딕" w:hAnsi="Arial"/>
      <w:szCs w:val="22"/>
      <w:lang w:eastAsia="zh-CN"/>
    </w:rPr>
  </w:style>
  <w:style w:type="character" w:customStyle="1" w:styleId="Char1">
    <w:name w:val="목록 단락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"/>
    <w:uiPriority w:val="34"/>
    <w:qFormat/>
    <w:rsid w:val="00BB371F"/>
    <w:rPr>
      <w:rFonts w:ascii="Times" w:eastAsia="바탕" w:hAnsi="Times"/>
      <w:b/>
      <w:bCs/>
      <w:szCs w:val="24"/>
      <w:lang w:val="en-GB" w:eastAsia="zh-CN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リスト段落"/>
    <w:basedOn w:val="a0"/>
    <w:link w:val="Char1"/>
    <w:uiPriority w:val="34"/>
    <w:qFormat/>
    <w:rsid w:val="00BB371F"/>
    <w:pPr>
      <w:numPr>
        <w:numId w:val="7"/>
      </w:numPr>
      <w:suppressAutoHyphens/>
    </w:pPr>
    <w:rPr>
      <w:rFonts w:ascii="Times" w:eastAsia="바탕" w:hAnsi="Times"/>
      <w:b/>
      <w:bCs/>
      <w:szCs w:val="24"/>
      <w:lang w:eastAsia="zh-CN"/>
    </w:rPr>
  </w:style>
  <w:style w:type="paragraph" w:customStyle="1" w:styleId="Proposal">
    <w:name w:val="Proposal"/>
    <w:basedOn w:val="aa"/>
    <w:link w:val="ProposalChar"/>
    <w:qFormat/>
    <w:rsid w:val="0017586A"/>
    <w:pPr>
      <w:numPr>
        <w:numId w:val="9"/>
      </w:numPr>
      <w:tabs>
        <w:tab w:val="left" w:pos="1701"/>
      </w:tabs>
      <w:spacing w:after="120" w:line="259" w:lineRule="auto"/>
      <w:jc w:val="both"/>
    </w:pPr>
    <w:rPr>
      <w:rFonts w:cs="Times New Roman"/>
      <w:b/>
      <w:bCs/>
      <w:color w:val="auto"/>
      <w:szCs w:val="22"/>
      <w:lang w:val="en-US" w:eastAsia="zh-CN"/>
    </w:rPr>
  </w:style>
  <w:style w:type="character" w:customStyle="1" w:styleId="ProposalChar">
    <w:name w:val="Proposal Char"/>
    <w:link w:val="Proposal"/>
    <w:qFormat/>
    <w:locked/>
    <w:rsid w:val="0017586A"/>
    <w:rPr>
      <w:rFonts w:ascii="Arial" w:eastAsia="맑은 고딕" w:hAnsi="Arial"/>
      <w:b/>
      <w:bCs/>
      <w:szCs w:val="22"/>
      <w:lang w:eastAsia="zh-CN"/>
    </w:rPr>
  </w:style>
  <w:style w:type="paragraph" w:customStyle="1" w:styleId="paragraph">
    <w:name w:val="paragraph"/>
    <w:basedOn w:val="a0"/>
    <w:qFormat/>
    <w:rsid w:val="00C83D64"/>
    <w:pPr>
      <w:suppressAutoHyphens/>
      <w:spacing w:beforeAutospacing="1" w:afterAutospacing="1"/>
    </w:pPr>
    <w:rPr>
      <w:sz w:val="24"/>
      <w:szCs w:val="24"/>
      <w:lang w:val="en-US" w:eastAsia="ko-KR"/>
    </w:rPr>
  </w:style>
  <w:style w:type="character" w:styleId="ad">
    <w:name w:val="Hyperlink"/>
    <w:uiPriority w:val="99"/>
    <w:qFormat/>
    <w:rsid w:val="00C83D64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83D64"/>
    <w:rPr>
      <w:color w:val="96607D"/>
      <w:u w:val="single"/>
    </w:rPr>
  </w:style>
  <w:style w:type="character" w:customStyle="1" w:styleId="0MaintextChar">
    <w:name w:val="0 Main text Char"/>
    <w:link w:val="0Maintext"/>
    <w:qFormat/>
    <w:locked/>
    <w:rsid w:val="006976C1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6976C1"/>
    <w:pPr>
      <w:suppressAutoHyphens/>
      <w:jc w:val="both"/>
    </w:pPr>
  </w:style>
  <w:style w:type="character" w:styleId="af">
    <w:name w:val="Unresolved Mention"/>
    <w:uiPriority w:val="99"/>
    <w:semiHidden/>
    <w:unhideWhenUsed/>
    <w:rsid w:val="00452BE6"/>
    <w:rPr>
      <w:color w:val="605E5C"/>
      <w:shd w:val="clear" w:color="auto" w:fill="E1DFDD"/>
    </w:rPr>
  </w:style>
  <w:style w:type="character" w:customStyle="1" w:styleId="1Char">
    <w:name w:val="제목 1 Char"/>
    <w:aliases w:val="H1 Char,h1 Char"/>
    <w:link w:val="1"/>
    <w:rsid w:val="001E2EE3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2 Char,h2 Char"/>
    <w:link w:val="2"/>
    <w:rsid w:val="008A2F5C"/>
    <w:rPr>
      <w:rFonts w:ascii="Arial" w:hAnsi="Arial"/>
      <w:b/>
      <w:sz w:val="24"/>
      <w:lang w:val="en-GB" w:eastAsia="en-US"/>
    </w:rPr>
  </w:style>
  <w:style w:type="paragraph" w:styleId="af0">
    <w:name w:val="Revision"/>
    <w:hidden/>
    <w:uiPriority w:val="99"/>
    <w:semiHidden/>
    <w:rsid w:val="00B8506D"/>
    <w:rPr>
      <w:lang w:val="en-GB" w:eastAsia="en-US"/>
    </w:rPr>
  </w:style>
  <w:style w:type="paragraph" w:styleId="af1">
    <w:name w:val="annotation subject"/>
    <w:basedOn w:val="a6"/>
    <w:next w:val="a6"/>
    <w:link w:val="Char2"/>
    <w:uiPriority w:val="99"/>
    <w:semiHidden/>
    <w:unhideWhenUsed/>
    <w:rsid w:val="00B850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link w:val="a6"/>
    <w:semiHidden/>
    <w:rsid w:val="00B8506D"/>
    <w:rPr>
      <w:rFonts w:ascii="Arial" w:hAnsi="Arial"/>
      <w:lang w:val="en-GB" w:eastAsia="en-US"/>
    </w:rPr>
  </w:style>
  <w:style w:type="character" w:customStyle="1" w:styleId="Char2">
    <w:name w:val="메모 주제 Char"/>
    <w:link w:val="af1"/>
    <w:uiPriority w:val="99"/>
    <w:semiHidden/>
    <w:rsid w:val="00B8506D"/>
    <w:rPr>
      <w:rFonts w:ascii="Arial" w:hAnsi="Arial"/>
      <w:b/>
      <w:bCs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BA45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바탕"/>
    </w:rPr>
  </w:style>
  <w:style w:type="paragraph" w:customStyle="1" w:styleId="Note">
    <w:name w:val="Note"/>
    <w:basedOn w:val="a0"/>
    <w:next w:val="a0"/>
    <w:rsid w:val="00BA45C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바탕"/>
      <w:sz w:val="22"/>
    </w:rPr>
  </w:style>
  <w:style w:type="paragraph" w:customStyle="1" w:styleId="Tablehead">
    <w:name w:val="Table_head"/>
    <w:basedOn w:val="a0"/>
    <w:rsid w:val="00BA45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바탕" w:hAnsi="Times New Roman Bold" w:cs="Times New Roman Bold"/>
      <w:b/>
    </w:rPr>
  </w:style>
  <w:style w:type="paragraph" w:customStyle="1" w:styleId="Tabletitle">
    <w:name w:val="Table_title"/>
    <w:basedOn w:val="a0"/>
    <w:next w:val="Tabletext"/>
    <w:rsid w:val="00BA45C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바탕" w:hAnsi="Times New Roman Bold"/>
      <w:b/>
    </w:rPr>
  </w:style>
  <w:style w:type="character" w:customStyle="1" w:styleId="TabletextChar">
    <w:name w:val="Table_text Char"/>
    <w:basedOn w:val="a1"/>
    <w:link w:val="Tabletext"/>
    <w:locked/>
    <w:rsid w:val="00BA45C0"/>
    <w:rPr>
      <w:rFonts w:eastAsia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35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5662271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2584638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4022111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10581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99694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975912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31" w:color="auto"/>
                                    <w:right w:val="single" w:sz="2" w:space="0" w:color="auto"/>
                                  </w:divBdr>
                                  <w:divsChild>
                                    <w:div w:id="145050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12" w:color="E5E7EB"/>
                                        <w:bottom w:val="single" w:sz="2" w:space="0" w:color="E5E7EB"/>
                                        <w:right w:val="single" w:sz="2" w:space="12" w:color="E5E7EB"/>
                                      </w:divBdr>
                                      <w:divsChild>
                                        <w:div w:id="757671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823818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  <w:divsChild>
                                                <w:div w:id="1788112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5E7EB"/>
                                                    <w:left w:val="single" w:sz="2" w:space="0" w:color="E5E7EB"/>
                                                    <w:bottom w:val="single" w:sz="2" w:space="0" w:color="E5E7EB"/>
                                                    <w:right w:val="single" w:sz="2" w:space="0" w:color="E5E7EB"/>
                                                  </w:divBdr>
                                                  <w:divsChild>
                                                    <w:div w:id="1749183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5E7EB"/>
                                                        <w:left w:val="single" w:sz="2" w:space="0" w:color="E5E7EB"/>
                                                        <w:bottom w:val="single" w:sz="2" w:space="0" w:color="E5E7EB"/>
                                                        <w:right w:val="single" w:sz="2" w:space="0" w:color="E5E7EB"/>
                                                      </w:divBdr>
                                                      <w:divsChild>
                                                        <w:div w:id="19946777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1301497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E5E7EB"/>
                                                                <w:left w:val="single" w:sz="2" w:space="0" w:color="E5E7EB"/>
                                                                <w:bottom w:val="single" w:sz="2" w:space="0" w:color="E5E7EB"/>
                                                                <w:right w:val="single" w:sz="2" w:space="0" w:color="E5E7EB"/>
                                                              </w:divBdr>
                                                              <w:divsChild>
                                                                <w:div w:id="5437525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E5E7EB"/>
                                                                    <w:left w:val="single" w:sz="2" w:space="0" w:color="E5E7EB"/>
                                                                    <w:bottom w:val="single" w:sz="2" w:space="0" w:color="E5E7EB"/>
                                                                    <w:right w:val="single" w:sz="2" w:space="0" w:color="E5E7EB"/>
                                                                  </w:divBdr>
                                                                  <w:divsChild>
                                                                    <w:div w:id="1957325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E5E7EB"/>
                                                                        <w:left w:val="single" w:sz="2" w:space="0" w:color="E5E7EB"/>
                                                                        <w:bottom w:val="single" w:sz="2" w:space="0" w:color="E5E7EB"/>
                                                                        <w:right w:val="single" w:sz="2" w:space="0" w:color="E5E7EB"/>
                                                                      </w:divBdr>
                                                                      <w:divsChild>
                                                                        <w:div w:id="2061706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E5E7EB"/>
                                                                            <w:left w:val="single" w:sz="2" w:space="0" w:color="E5E7EB"/>
                                                                            <w:bottom w:val="single" w:sz="2" w:space="0" w:color="E5E7EB"/>
                                                                            <w:right w:val="single" w:sz="2" w:space="0" w:color="E5E7EB"/>
                                                                          </w:divBdr>
                                                                          <w:divsChild>
                                                                            <w:div w:id="858592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E5E7EB"/>
                                                                                <w:left w:val="single" w:sz="2" w:space="0" w:color="E5E7EB"/>
                                                                                <w:bottom w:val="single" w:sz="2" w:space="0" w:color="E5E7EB"/>
                                                                                <w:right w:val="single" w:sz="2" w:space="0" w:color="E5E7EB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12536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E5E7EB"/>
                                                                                    <w:left w:val="single" w:sz="2" w:space="0" w:color="E5E7EB"/>
                                                                                    <w:bottom w:val="single" w:sz="2" w:space="0" w:color="E5E7EB"/>
                                                                                    <w:right w:val="single" w:sz="2" w:space="0" w:color="E5E7EB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5848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40745388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32462940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1214115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81340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208305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56657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31" w:color="auto"/>
                                    <w:right w:val="single" w:sz="2" w:space="0" w:color="auto"/>
                                  </w:divBdr>
                                  <w:divsChild>
                                    <w:div w:id="105010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12" w:color="E5E7EB"/>
                                        <w:bottom w:val="single" w:sz="2" w:space="0" w:color="E5E7EB"/>
                                        <w:right w:val="single" w:sz="2" w:space="12" w:color="E5E7EB"/>
                                      </w:divBdr>
                                      <w:divsChild>
                                        <w:div w:id="129328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862401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  <w:divsChild>
                                                <w:div w:id="977731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5E7EB"/>
                                                    <w:left w:val="single" w:sz="2" w:space="0" w:color="E5E7EB"/>
                                                    <w:bottom w:val="single" w:sz="2" w:space="0" w:color="E5E7EB"/>
                                                    <w:right w:val="single" w:sz="2" w:space="0" w:color="E5E7EB"/>
                                                  </w:divBdr>
                                                  <w:divsChild>
                                                    <w:div w:id="1723821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5E7EB"/>
                                                        <w:left w:val="single" w:sz="2" w:space="0" w:color="E5E7EB"/>
                                                        <w:bottom w:val="single" w:sz="2" w:space="0" w:color="E5E7EB"/>
                                                        <w:right w:val="single" w:sz="2" w:space="0" w:color="E5E7EB"/>
                                                      </w:divBdr>
                                                      <w:divsChild>
                                                        <w:div w:id="1777212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auto"/>
                                                            <w:left w:val="single" w:sz="2" w:space="0" w:color="auto"/>
                                                            <w:bottom w:val="single" w:sz="2" w:space="0" w:color="auto"/>
                                                            <w:right w:val="single" w:sz="2" w:space="0" w:color="auto"/>
                                                          </w:divBdr>
                                                          <w:divsChild>
                                                            <w:div w:id="1984113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E5E7EB"/>
                                                                <w:left w:val="single" w:sz="2" w:space="0" w:color="E5E7EB"/>
                                                                <w:bottom w:val="single" w:sz="2" w:space="0" w:color="E5E7EB"/>
                                                                <w:right w:val="single" w:sz="2" w:space="0" w:color="E5E7EB"/>
                                                              </w:divBdr>
                                                              <w:divsChild>
                                                                <w:div w:id="5257546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E5E7EB"/>
                                                                    <w:left w:val="single" w:sz="2" w:space="0" w:color="E5E7EB"/>
                                                                    <w:bottom w:val="single" w:sz="2" w:space="0" w:color="E5E7EB"/>
                                                                    <w:right w:val="single" w:sz="2" w:space="0" w:color="E5E7EB"/>
                                                                  </w:divBdr>
                                                                  <w:divsChild>
                                                                    <w:div w:id="642780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2" w:space="0" w:color="E5E7EB"/>
                                                                        <w:left w:val="single" w:sz="2" w:space="0" w:color="E5E7EB"/>
                                                                        <w:bottom w:val="single" w:sz="2" w:space="0" w:color="E5E7EB"/>
                                                                        <w:right w:val="single" w:sz="2" w:space="0" w:color="E5E7EB"/>
                                                                      </w:divBdr>
                                                                      <w:divsChild>
                                                                        <w:div w:id="187256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2" w:space="0" w:color="E5E7EB"/>
                                                                            <w:left w:val="single" w:sz="2" w:space="0" w:color="E5E7EB"/>
                                                                            <w:bottom w:val="single" w:sz="2" w:space="0" w:color="E5E7EB"/>
                                                                            <w:right w:val="single" w:sz="2" w:space="0" w:color="E5E7EB"/>
                                                                          </w:divBdr>
                                                                          <w:divsChild>
                                                                            <w:div w:id="1114715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2" w:space="0" w:color="E5E7EB"/>
                                                                                <w:left w:val="single" w:sz="2" w:space="0" w:color="E5E7EB"/>
                                                                                <w:bottom w:val="single" w:sz="2" w:space="0" w:color="E5E7EB"/>
                                                                                <w:right w:val="single" w:sz="2" w:space="0" w:color="E5E7EB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9079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2" w:space="0" w:color="E5E7EB"/>
                                                                                    <w:left w:val="single" w:sz="2" w:space="0" w:color="E5E7EB"/>
                                                                                    <w:bottom w:val="single" w:sz="2" w:space="0" w:color="E5E7EB"/>
                                                                                    <w:right w:val="single" w:sz="2" w:space="0" w:color="E5E7EB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ae5fb1-ad29-4d43-8846-bf583ecd308b">
      <Terms xmlns="http://schemas.microsoft.com/office/infopath/2007/PartnerControls"/>
    </lcf76f155ced4ddcb4097134ff3c332f>
    <TaxCatchAll xmlns="70609df4-592e-430b-8f4c-e9858fcde78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8D24C354AE50DD4084AA2A5888831BA8" ma:contentTypeVersion="14" ma:contentTypeDescription="새 문서를 만듭니다." ma:contentTypeScope="" ma:versionID="c8d5fdca6cb87958acb39583c4cb89ff">
  <xsd:schema xmlns:xsd="http://www.w3.org/2001/XMLSchema" xmlns:xs="http://www.w3.org/2001/XMLSchema" xmlns:p="http://schemas.microsoft.com/office/2006/metadata/properties" xmlns:ns2="9dae5fb1-ad29-4d43-8846-bf583ecd308b" xmlns:ns3="70609df4-592e-430b-8f4c-e9858fcde78b" targetNamespace="http://schemas.microsoft.com/office/2006/metadata/properties" ma:root="true" ma:fieldsID="8233195ddbc99c58d917688999354b46" ns2:_="" ns3:_="">
    <xsd:import namespace="9dae5fb1-ad29-4d43-8846-bf583ecd308b"/>
    <xsd:import namespace="70609df4-592e-430b-8f4c-e9858fcde7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e5fb1-ad29-4d43-8846-bf583ecd30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09df4-592e-430b-8f4c-e9858fcde7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bf2af1-2be2-4b57-abec-5b0426af998b}" ma:internalName="TaxCatchAll" ma:showField="CatchAllData" ma:web="70609df4-592e-430b-8f4c-e9858fcde7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9BEE2E-03B8-4397-A8CB-DB258FFD91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3FC48B-AF0B-4B0B-A173-D7F1F03EF0E6}">
  <ds:schemaRefs>
    <ds:schemaRef ds:uri="http://schemas.microsoft.com/office/2006/metadata/properties"/>
    <ds:schemaRef ds:uri="http://schemas.microsoft.com/office/infopath/2007/PartnerControls"/>
    <ds:schemaRef ds:uri="9dae5fb1-ad29-4d43-8846-bf583ecd308b"/>
    <ds:schemaRef ds:uri="70609df4-592e-430b-8f4c-e9858fcde78b"/>
  </ds:schemaRefs>
</ds:datastoreItem>
</file>

<file path=customXml/itemProps3.xml><?xml version="1.0" encoding="utf-8"?>
<ds:datastoreItem xmlns:ds="http://schemas.openxmlformats.org/officeDocument/2006/customXml" ds:itemID="{AFB19579-CF1A-425D-AE9A-002386DC1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e5fb1-ad29-4d43-8846-bf583ecd308b"/>
    <ds:schemaRef ds:uri="70609df4-592e-430b-8f4c-e9858fcde7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4445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6455</CharactersWithSpaces>
  <SharedDoc>false</SharedDoc>
  <HLinks>
    <vt:vector size="12" baseType="variant">
      <vt:variant>
        <vt:i4>7340101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https://www.3gpp.org/ftp/tsg_ran/wg1_rl1/TSGR1_120/Docs/R1-2500059.zip</vt:lpwstr>
      </vt:variant>
      <vt:variant>
        <vt:lpwstr/>
      </vt:variant>
      <vt:variant>
        <vt:i4>8323142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https://www.3gpp.org/ftp/TSG_RAN/WG1_RL1/TSGR1_119/Docs/R1-2410846.zip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이현호님(Hyunho Lee)/6G개발팀</cp:lastModifiedBy>
  <cp:revision>665</cp:revision>
  <cp:lastPrinted>2002-04-23T00:10:00Z</cp:lastPrinted>
  <dcterms:created xsi:type="dcterms:W3CDTF">2025-02-06T00:28:00Z</dcterms:created>
  <dcterms:modified xsi:type="dcterms:W3CDTF">2025-08-15T09:43:00Z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0x0101008D24C354AE50DD4084AA2A5888831BA8</vt:lpwstr>
  </property>
  <property fmtid="{D5CDD505-2E9C-101B-9397-08002B2CF9AE}" pid="3" name="MediaServiceImageTags">
    <vt:lpwstr/>
  </property>
</Properties>
</file>